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2090" w14:textId="50153160" w:rsidR="00384018" w:rsidRDefault="000A776F" w:rsidP="000A776F">
      <w:pPr>
        <w:spacing w:after="0" w:line="240" w:lineRule="auto"/>
        <w:ind w:left="-142"/>
      </w:pPr>
      <w:r w:rsidRPr="00F80AE5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 wp14:anchorId="581415DA" wp14:editId="1DB0317B">
            <wp:extent cx="937260" cy="8305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78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967"/>
      </w:tblGrid>
      <w:tr w:rsidR="000A776F" w:rsidRPr="000A776F" w14:paraId="07B1AE46" w14:textId="77777777" w:rsidTr="00C75161">
        <w:tc>
          <w:tcPr>
            <w:tcW w:w="5817" w:type="dxa"/>
          </w:tcPr>
          <w:p w14:paraId="647E1626" w14:textId="085C1819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>ΕΛΛΗΝΙΚΗ ΔΗΜΟΚΡΑΤΙΑ</w:t>
            </w:r>
          </w:p>
          <w:p w14:paraId="54248C57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>ΝΟΜΟΣ ΑΤΤΙΚΗΣ</w:t>
            </w:r>
            <w:r w:rsidRPr="000A776F">
              <w:rPr>
                <w:b/>
                <w:sz w:val="20"/>
                <w:szCs w:val="20"/>
              </w:rPr>
              <w:tab/>
            </w:r>
          </w:p>
          <w:p w14:paraId="1928CBF6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>ΔΗΜΟΣ ΑΘΗΝΑΙΩΝ</w:t>
            </w:r>
          </w:p>
          <w:p w14:paraId="4D25547D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>ΔΗΜΟΤΙΚΟ ΒΡΕΦΟΚΟΜΕΙΟ ΑΘΗΝΩΝ</w:t>
            </w:r>
          </w:p>
          <w:p w14:paraId="2C271B20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 xml:space="preserve">Δ/ΝΣΗ  ΠΡΟΜΗΘΕΙΩΝ, </w:t>
            </w:r>
          </w:p>
          <w:p w14:paraId="73485AB0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 xml:space="preserve">ΔΙΑΧΕΙΡΙΣΗΣ ΥΛΙΚΩΝ ΚΑΙ ΕΣΤΙΑΣΗΣ                                                </w:t>
            </w:r>
          </w:p>
          <w:p w14:paraId="39CBF764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 xml:space="preserve">ΤΜΗΜΑ ΠΡΟΜΗΘΕΙΩΝ &amp; ΔΗΜΟΠΡΑΣΙΩΝ </w:t>
            </w:r>
          </w:p>
          <w:p w14:paraId="60DE8F11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proofErr w:type="spellStart"/>
            <w:r w:rsidRPr="000A776F">
              <w:rPr>
                <w:b/>
                <w:sz w:val="20"/>
                <w:szCs w:val="20"/>
              </w:rPr>
              <w:t>Ταχ</w:t>
            </w:r>
            <w:proofErr w:type="spellEnd"/>
            <w:r w:rsidRPr="000A776F">
              <w:rPr>
                <w:b/>
                <w:sz w:val="20"/>
                <w:szCs w:val="20"/>
              </w:rPr>
              <w:t>. Δ/</w:t>
            </w:r>
            <w:proofErr w:type="spellStart"/>
            <w:r w:rsidRPr="000A776F">
              <w:rPr>
                <w:b/>
                <w:sz w:val="20"/>
                <w:szCs w:val="20"/>
              </w:rPr>
              <w:t>νση</w:t>
            </w:r>
            <w:proofErr w:type="spellEnd"/>
            <w:r w:rsidRPr="000A776F">
              <w:rPr>
                <w:b/>
                <w:sz w:val="20"/>
                <w:szCs w:val="20"/>
              </w:rPr>
              <w:t xml:space="preserve">: Ρόδου 181 &amp; </w:t>
            </w:r>
            <w:proofErr w:type="spellStart"/>
            <w:r w:rsidRPr="000A776F">
              <w:rPr>
                <w:b/>
                <w:sz w:val="20"/>
                <w:szCs w:val="20"/>
              </w:rPr>
              <w:t>Σερήνου</w:t>
            </w:r>
            <w:proofErr w:type="spellEnd"/>
            <w:r w:rsidRPr="000A776F">
              <w:rPr>
                <w:b/>
                <w:sz w:val="20"/>
                <w:szCs w:val="20"/>
              </w:rPr>
              <w:t xml:space="preserve"> Σεπόλια </w:t>
            </w:r>
          </w:p>
          <w:p w14:paraId="552373EA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proofErr w:type="spellStart"/>
            <w:r w:rsidRPr="000A776F">
              <w:rPr>
                <w:b/>
                <w:sz w:val="20"/>
                <w:szCs w:val="20"/>
              </w:rPr>
              <w:t>Ταχ</w:t>
            </w:r>
            <w:proofErr w:type="spellEnd"/>
            <w:r w:rsidRPr="000A776F">
              <w:rPr>
                <w:b/>
                <w:sz w:val="20"/>
                <w:szCs w:val="20"/>
              </w:rPr>
              <w:t>. Κώδικας: 104 43 Αθήνα</w:t>
            </w:r>
          </w:p>
          <w:p w14:paraId="4C22B1B2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 xml:space="preserve">Πληροφορίες: Μ. ΠΛΑΤΑΝΙΑ </w:t>
            </w:r>
          </w:p>
          <w:p w14:paraId="6A07E3C3" w14:textId="392FE7D2" w:rsidR="000A776F" w:rsidRPr="000A776F" w:rsidRDefault="000A776F" w:rsidP="000A776F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A776F">
              <w:rPr>
                <w:b/>
                <w:sz w:val="20"/>
                <w:szCs w:val="20"/>
              </w:rPr>
              <w:t>Τηλ</w:t>
            </w:r>
            <w:proofErr w:type="spellEnd"/>
            <w:r w:rsidRPr="000A776F">
              <w:rPr>
                <w:b/>
                <w:sz w:val="20"/>
                <w:szCs w:val="20"/>
                <w:lang w:val="en-US"/>
              </w:rPr>
              <w:t>.:  210 51 02 409</w:t>
            </w:r>
          </w:p>
          <w:p w14:paraId="02CDDE29" w14:textId="77777777" w:rsidR="000A776F" w:rsidRDefault="000A776F" w:rsidP="000A776F">
            <w:pPr>
              <w:rPr>
                <w:rFonts w:ascii="Calibri" w:hAnsi="Calibri" w:cs="Calibri"/>
                <w:b/>
                <w:lang w:val="en-US"/>
              </w:rPr>
            </w:pPr>
            <w:r w:rsidRPr="000A776F">
              <w:rPr>
                <w:b/>
                <w:sz w:val="20"/>
                <w:szCs w:val="20"/>
              </w:rPr>
              <w:t>Ε</w:t>
            </w:r>
            <w:r w:rsidRPr="000A776F">
              <w:rPr>
                <w:b/>
                <w:sz w:val="20"/>
                <w:szCs w:val="20"/>
                <w:lang w:val="en-US"/>
              </w:rPr>
              <w:t>-mail</w:t>
            </w:r>
            <w:r w:rsidRPr="00E8681A">
              <w:rPr>
                <w:b/>
                <w:sz w:val="20"/>
                <w:szCs w:val="20"/>
                <w:lang w:val="en-US"/>
              </w:rPr>
              <w:t>:</w:t>
            </w:r>
            <w:r w:rsidRPr="00E26FCD">
              <w:rPr>
                <w:b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="00CF0012" w:rsidRPr="00E26FCD">
                <w:rPr>
                  <w:rStyle w:val="-"/>
                  <w:rFonts w:ascii="Calibri" w:hAnsi="Calibri" w:cs="Calibri"/>
                  <w:b/>
                  <w:color w:val="auto"/>
                  <w:u w:val="none"/>
                  <w:lang w:val="en-US"/>
                </w:rPr>
                <w:t>k.tomelits@dbda.gr</w:t>
              </w:r>
            </w:hyperlink>
          </w:p>
          <w:p w14:paraId="112AC191" w14:textId="77777777" w:rsidR="00372B11" w:rsidRDefault="00372B11" w:rsidP="000A776F">
            <w:pPr>
              <w:rPr>
                <w:lang w:val="en-US"/>
              </w:rPr>
            </w:pPr>
          </w:p>
          <w:p w14:paraId="7C64E212" w14:textId="2ED08929" w:rsidR="00372B11" w:rsidRPr="000A776F" w:rsidRDefault="00372B11" w:rsidP="000A776F">
            <w:pPr>
              <w:rPr>
                <w:lang w:val="en-US"/>
              </w:rPr>
            </w:pPr>
          </w:p>
        </w:tc>
        <w:tc>
          <w:tcPr>
            <w:tcW w:w="3967" w:type="dxa"/>
          </w:tcPr>
          <w:p w14:paraId="5CB2F735" w14:textId="55B1F08A" w:rsidR="000A776F" w:rsidRPr="00785373" w:rsidRDefault="000A776F" w:rsidP="000A776F">
            <w:pPr>
              <w:ind w:right="34"/>
              <w:rPr>
                <w:rFonts w:cstheme="minorHAnsi"/>
                <w:b/>
                <w:sz w:val="20"/>
                <w:szCs w:val="20"/>
              </w:rPr>
            </w:pPr>
            <w:r w:rsidRPr="00785373">
              <w:rPr>
                <w:rFonts w:cstheme="minorHAnsi"/>
                <w:b/>
                <w:sz w:val="20"/>
                <w:szCs w:val="20"/>
              </w:rPr>
              <w:t>ΑΘΗΝΑ</w:t>
            </w:r>
            <w:r w:rsidRPr="001A2127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1A2127" w:rsidRPr="001A2127">
              <w:rPr>
                <w:rFonts w:cstheme="minorHAnsi"/>
                <w:b/>
                <w:sz w:val="20"/>
                <w:szCs w:val="20"/>
              </w:rPr>
              <w:t>25.</w:t>
            </w:r>
            <w:r w:rsidR="00CF0012" w:rsidRPr="001A2127">
              <w:rPr>
                <w:rFonts w:cstheme="minorHAnsi"/>
                <w:b/>
                <w:sz w:val="20"/>
                <w:szCs w:val="20"/>
              </w:rPr>
              <w:t>04.2024</w:t>
            </w:r>
            <w:bookmarkStart w:id="0" w:name="_GoBack"/>
            <w:bookmarkEnd w:id="0"/>
          </w:p>
          <w:p w14:paraId="58C2833F" w14:textId="77777777" w:rsidR="000A776F" w:rsidRPr="00F80AE5" w:rsidRDefault="000A776F" w:rsidP="000A776F">
            <w:pPr>
              <w:ind w:right="34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4C3818CA" w14:textId="77777777" w:rsidR="00C75161" w:rsidRDefault="00C75161" w:rsidP="000A776F">
            <w:pPr>
              <w:rPr>
                <w:rFonts w:ascii="Calibri" w:hAnsi="Calibri" w:cs="Calibri"/>
                <w:b/>
                <w:bCs/>
              </w:rPr>
            </w:pPr>
          </w:p>
          <w:p w14:paraId="2CE3A2BD" w14:textId="71827969" w:rsidR="00CF0012" w:rsidRPr="00CF0012" w:rsidRDefault="00CF0012" w:rsidP="00CF0012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CF0012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ΤΗΝ ΠΡΟΜΗΘΕΙΑ ΚΑΙ ΤΟΠΟΘΕΤΗΣΗ ΥΛΙΚΩΝ ΕΠΙΣΤΕΓΑΣΗΣ ΓΙΑ ΤΙΣ ΑΝΑΓΚΕΣ ΤΩΝ ΠΑΙΔΙΚΩΝ ΚΑΙ ΒΡΕΦΟΝΗΠΙΑΚΩΝ ΣΤΑΘΜΩΝ ΤΟΥ Δ.Β.Α  </w:t>
            </w:r>
            <w:r w:rsidR="00E8681A" w:rsidRPr="00E8681A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ΠΡΟΫΠΟΛΟΓΙΣΜΟΥ </w:t>
            </w:r>
            <w:r w:rsidRPr="00CF0012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ΟΙΚΟΝΟΜΙΚΟΥ </w:t>
            </w:r>
            <w:r w:rsidR="00E8681A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ΕΤΟΥΣ </w:t>
            </w:r>
            <w:r w:rsidRPr="00CF0012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2024</w:t>
            </w:r>
          </w:p>
          <w:p w14:paraId="4541C865" w14:textId="3A1759FA" w:rsidR="000A776F" w:rsidRPr="00C75161" w:rsidRDefault="000A776F" w:rsidP="000A776F">
            <w:pPr>
              <w:rPr>
                <w:sz w:val="20"/>
                <w:szCs w:val="20"/>
              </w:rPr>
            </w:pPr>
          </w:p>
        </w:tc>
      </w:tr>
    </w:tbl>
    <w:p w14:paraId="75EBF4D7" w14:textId="5142BB8C" w:rsidR="000A776F" w:rsidRDefault="000A776F" w:rsidP="000A776F">
      <w:pPr>
        <w:spacing w:after="0" w:line="240" w:lineRule="auto"/>
        <w:jc w:val="center"/>
        <w:rPr>
          <w:b/>
        </w:rPr>
      </w:pPr>
    </w:p>
    <w:p w14:paraId="0821D7DC" w14:textId="77777777" w:rsidR="000A776F" w:rsidRDefault="000A776F" w:rsidP="000A776F">
      <w:pPr>
        <w:spacing w:after="0" w:line="240" w:lineRule="auto"/>
        <w:jc w:val="center"/>
        <w:rPr>
          <w:b/>
        </w:rPr>
      </w:pPr>
    </w:p>
    <w:p w14:paraId="1787583A" w14:textId="0EC087F9" w:rsidR="000A776F" w:rsidRDefault="000A776F" w:rsidP="000A776F">
      <w:pPr>
        <w:spacing w:after="0" w:line="240" w:lineRule="auto"/>
        <w:jc w:val="center"/>
        <w:rPr>
          <w:b/>
        </w:rPr>
      </w:pPr>
      <w:r w:rsidRPr="000A776F">
        <w:rPr>
          <w:b/>
        </w:rPr>
        <w:t>ΕΝΤΥΠΟ ΟΙΚΟΝΟΜΙΚΗΣ ΠΡΟΣΦΟΡΑΣ</w:t>
      </w:r>
    </w:p>
    <w:p w14:paraId="0B2D18C0" w14:textId="5C1B478E" w:rsidR="00372B11" w:rsidRDefault="00372B11" w:rsidP="000A776F">
      <w:pPr>
        <w:spacing w:after="0" w:line="240" w:lineRule="auto"/>
        <w:jc w:val="center"/>
        <w:rPr>
          <w:b/>
        </w:rPr>
      </w:pPr>
    </w:p>
    <w:p w14:paraId="1D94E935" w14:textId="77777777" w:rsidR="00372B11" w:rsidRPr="000A776F" w:rsidRDefault="00372B11" w:rsidP="000A776F">
      <w:pPr>
        <w:spacing w:after="0" w:line="240" w:lineRule="auto"/>
        <w:jc w:val="center"/>
        <w:rPr>
          <w:b/>
        </w:rPr>
      </w:pPr>
    </w:p>
    <w:p w14:paraId="3E50750C" w14:textId="77777777" w:rsidR="000A776F" w:rsidRDefault="000A776F" w:rsidP="000A776F">
      <w:pPr>
        <w:spacing w:after="0" w:line="240" w:lineRule="auto"/>
        <w:jc w:val="both"/>
      </w:pPr>
    </w:p>
    <w:p w14:paraId="3BA5D50B" w14:textId="47721F9D" w:rsidR="000A776F" w:rsidRPr="000A776F" w:rsidRDefault="000A776F" w:rsidP="000A776F">
      <w:pPr>
        <w:spacing w:after="0" w:line="360" w:lineRule="auto"/>
        <w:ind w:left="-709" w:right="-766"/>
        <w:jc w:val="both"/>
        <w:rPr>
          <w:b/>
        </w:rPr>
      </w:pPr>
      <w:r w:rsidRPr="000A776F">
        <w:rPr>
          <w:b/>
        </w:rPr>
        <w:t>Ο υπογράφων ________________________________________________</w:t>
      </w:r>
      <w:r>
        <w:rPr>
          <w:b/>
        </w:rPr>
        <w:t>_____________</w:t>
      </w:r>
      <w:r w:rsidRPr="000A776F">
        <w:rPr>
          <w:b/>
        </w:rPr>
        <w:t>______________</w:t>
      </w:r>
    </w:p>
    <w:p w14:paraId="441F4AA8" w14:textId="2B7876CB" w:rsidR="000A776F" w:rsidRDefault="000A776F" w:rsidP="000A776F">
      <w:pPr>
        <w:spacing w:after="0" w:line="360" w:lineRule="auto"/>
        <w:ind w:left="-709" w:right="-766"/>
        <w:jc w:val="both"/>
      </w:pPr>
      <w:r w:rsidRPr="000A776F">
        <w:rPr>
          <w:b/>
        </w:rPr>
        <w:t>ως νόμιμος εκπρόσωπος της εταιρείας _______________________________________</w:t>
      </w:r>
      <w:r>
        <w:rPr>
          <w:b/>
        </w:rPr>
        <w:t>____________</w:t>
      </w:r>
      <w:r w:rsidRPr="000A776F">
        <w:rPr>
          <w:b/>
        </w:rPr>
        <w:t>____,</w:t>
      </w:r>
    </w:p>
    <w:p w14:paraId="7F7FE904" w14:textId="77777777" w:rsidR="000A776F" w:rsidRPr="000A776F" w:rsidRDefault="000A776F" w:rsidP="000A776F">
      <w:pPr>
        <w:spacing w:after="0" w:line="240" w:lineRule="auto"/>
        <w:ind w:left="-709" w:right="-766"/>
        <w:jc w:val="both"/>
        <w:rPr>
          <w:sz w:val="10"/>
          <w:szCs w:val="10"/>
        </w:rPr>
      </w:pPr>
    </w:p>
    <w:p w14:paraId="56F93AA0" w14:textId="77777777" w:rsidR="002314EE" w:rsidRPr="002314EE" w:rsidRDefault="000A776F" w:rsidP="0016797F">
      <w:pPr>
        <w:spacing w:line="240" w:lineRule="auto"/>
        <w:ind w:left="-709" w:right="-625"/>
        <w:jc w:val="both"/>
        <w:rPr>
          <w:rFonts w:ascii="Calibri" w:hAnsi="Calibri" w:cs="Calibri"/>
          <w:b/>
          <w:bCs/>
          <w:snapToGrid w:val="0"/>
          <w:color w:val="000000"/>
        </w:rPr>
      </w:pPr>
      <w:r w:rsidRPr="002314EE">
        <w:rPr>
          <w:rFonts w:ascii="Calibri" w:hAnsi="Calibri" w:cs="Calibri"/>
        </w:rPr>
        <w:t xml:space="preserve">αφού έλαβα γνώση των όρων της Συγγραφής Υποχρεώσεων, </w:t>
      </w:r>
      <w:r w:rsidR="00CF0012" w:rsidRPr="002314EE">
        <w:rPr>
          <w:rFonts w:ascii="Calibri" w:hAnsi="Calibri" w:cs="Calibri"/>
        </w:rPr>
        <w:t xml:space="preserve">της Τεχνικής </w:t>
      </w:r>
      <w:r w:rsidR="002221DF" w:rsidRPr="002314EE">
        <w:rPr>
          <w:rFonts w:ascii="Calibri" w:hAnsi="Calibri" w:cs="Calibri"/>
        </w:rPr>
        <w:t>Έκθεσης</w:t>
      </w:r>
      <w:r w:rsidR="00CF0012" w:rsidRPr="002314EE">
        <w:rPr>
          <w:rFonts w:ascii="Calibri" w:hAnsi="Calibri" w:cs="Calibri"/>
        </w:rPr>
        <w:t>-</w:t>
      </w:r>
      <w:r w:rsidRPr="002314EE">
        <w:rPr>
          <w:rFonts w:ascii="Calibri" w:hAnsi="Calibri" w:cs="Calibri"/>
        </w:rPr>
        <w:t xml:space="preserve"> Τεχνικών Προδιαγραφών και του Ενδεικτικού Προϋπολογισμού της μελέτης της υπηρεσίας, τους οποίους αποδέχομαι ρητά και ανεπιφύλακτα, προσφέρω για την </w:t>
      </w:r>
      <w:r w:rsidR="00CF0012" w:rsidRPr="002314EE">
        <w:rPr>
          <w:rFonts w:ascii="Calibri" w:hAnsi="Calibri" w:cs="Calibri"/>
          <w:b/>
        </w:rPr>
        <w:t>προμήθεια και τοποθέτηση υλικών επιστέγασης</w:t>
      </w:r>
      <w:r w:rsidR="00B92EE4" w:rsidRPr="002314EE">
        <w:rPr>
          <w:rFonts w:ascii="Calibri" w:hAnsi="Calibri" w:cs="Calibri"/>
          <w:b/>
          <w:bCs/>
        </w:rPr>
        <w:t>, για τις ανάγκες του Δημοτικού Βρεφοκομείου Αθηνών, προϋπολογισμού οικονομικού έτους 2024</w:t>
      </w:r>
      <w:r w:rsidRPr="002314EE">
        <w:rPr>
          <w:rFonts w:ascii="Calibri" w:hAnsi="Calibri" w:cs="Calibri"/>
        </w:rPr>
        <w:t xml:space="preserve">, </w:t>
      </w:r>
      <w:r w:rsidR="002314EE" w:rsidRPr="002314EE">
        <w:rPr>
          <w:rFonts w:ascii="Calibri" w:hAnsi="Calibri" w:cs="Calibri"/>
        </w:rPr>
        <w:t>το παρακάτω ενιαίο ποσοστό έκπτωσης.</w:t>
      </w:r>
    </w:p>
    <w:p w14:paraId="40535188" w14:textId="162650DF" w:rsidR="000A776F" w:rsidRPr="002314EE" w:rsidRDefault="000A776F" w:rsidP="0016797F">
      <w:pPr>
        <w:spacing w:after="0" w:line="240" w:lineRule="auto"/>
        <w:ind w:left="-709" w:right="-625"/>
        <w:jc w:val="both"/>
        <w:rPr>
          <w:rFonts w:ascii="Calibri" w:hAnsi="Calibri" w:cs="Calibri"/>
          <w:sz w:val="10"/>
          <w:szCs w:val="10"/>
        </w:rPr>
      </w:pPr>
    </w:p>
    <w:p w14:paraId="2F14D47F" w14:textId="78AE8CE3" w:rsidR="000A776F" w:rsidRPr="002314EE" w:rsidRDefault="002314EE" w:rsidP="0016797F">
      <w:pPr>
        <w:spacing w:after="0" w:line="240" w:lineRule="auto"/>
        <w:ind w:left="-709" w:right="-625"/>
        <w:jc w:val="both"/>
        <w:rPr>
          <w:rFonts w:ascii="Calibri" w:hAnsi="Calibri" w:cs="Calibri"/>
        </w:rPr>
      </w:pPr>
      <w:r w:rsidRPr="002314EE">
        <w:rPr>
          <w:rFonts w:ascii="Calibri" w:hAnsi="Calibri" w:cs="Calibri"/>
        </w:rPr>
        <w:t>Στο προσφερόμενο από τον Προμηθευτή</w:t>
      </w:r>
      <w:r w:rsidRPr="002314EE">
        <w:rPr>
          <w:rFonts w:ascii="Calibri" w:hAnsi="Calibri" w:cs="Calibri"/>
          <w:b/>
        </w:rPr>
        <w:t xml:space="preserve"> </w:t>
      </w:r>
      <w:r w:rsidRPr="002314EE">
        <w:rPr>
          <w:rFonts w:ascii="Calibri" w:hAnsi="Calibri" w:cs="Calibri"/>
        </w:rPr>
        <w:t xml:space="preserve">ενιαίο ποσοστό έκπτωσης θα </w:t>
      </w:r>
      <w:r w:rsidR="000A776F" w:rsidRPr="002314EE">
        <w:rPr>
          <w:rFonts w:ascii="Calibri" w:hAnsi="Calibri" w:cs="Calibri"/>
        </w:rPr>
        <w:t>περιλαμβάνονται όλες γενικά οι δαπάνες για την εκτέλεση της προμήθειας</w:t>
      </w:r>
      <w:r w:rsidR="00CF0012" w:rsidRPr="002314EE">
        <w:rPr>
          <w:rFonts w:ascii="Calibri" w:hAnsi="Calibri" w:cs="Calibri"/>
        </w:rPr>
        <w:t xml:space="preserve"> και τοποθέτησης</w:t>
      </w:r>
      <w:r w:rsidR="000A776F" w:rsidRPr="002314EE">
        <w:rPr>
          <w:rFonts w:ascii="Calibri" w:hAnsi="Calibri" w:cs="Calibri"/>
        </w:rPr>
        <w:t>, κατά τη διάρκεια μέχρι και την ολοκλήρωσή της και γενικά με κάθε απαιτητή δαπάνη για την πλήρη και έντεχνη εκτέλεση της προμήθειας.</w:t>
      </w:r>
    </w:p>
    <w:p w14:paraId="5A7DEF66" w14:textId="77777777" w:rsidR="000A776F" w:rsidRPr="002314EE" w:rsidRDefault="000A776F" w:rsidP="0016797F">
      <w:pPr>
        <w:spacing w:after="0" w:line="240" w:lineRule="auto"/>
        <w:ind w:left="-709" w:right="-625"/>
        <w:jc w:val="both"/>
        <w:rPr>
          <w:rFonts w:ascii="Calibri" w:hAnsi="Calibri" w:cs="Calibri"/>
          <w:sz w:val="10"/>
          <w:szCs w:val="10"/>
        </w:rPr>
      </w:pPr>
    </w:p>
    <w:p w14:paraId="04EA728D" w14:textId="67C7E557" w:rsidR="000A776F" w:rsidRPr="002314EE" w:rsidRDefault="000A776F" w:rsidP="0016797F">
      <w:pPr>
        <w:spacing w:after="0" w:line="240" w:lineRule="auto"/>
        <w:ind w:left="-709" w:right="-625"/>
        <w:jc w:val="both"/>
        <w:rPr>
          <w:rFonts w:ascii="Calibri" w:hAnsi="Calibri" w:cs="Calibri"/>
        </w:rPr>
      </w:pPr>
      <w:r w:rsidRPr="002314EE">
        <w:rPr>
          <w:rFonts w:ascii="Calibri" w:hAnsi="Calibri" w:cs="Calibri"/>
        </w:rPr>
        <w:t>Όλες οι δαπάνες, φόροι, τέλη, δικαιώματα, χαρτόσημα, καθώς και οι κρατήσεις: α)  Φόρου Εισοδήματος 4%</w:t>
      </w:r>
      <w:r w:rsidR="008D277A" w:rsidRPr="008D277A">
        <w:t xml:space="preserve"> </w:t>
      </w:r>
      <w:r w:rsidR="008D277A" w:rsidRPr="00A00F89">
        <w:t>για προμήθεια</w:t>
      </w:r>
      <w:r w:rsidR="008D277A">
        <w:t>,</w:t>
      </w:r>
      <w:r w:rsidRPr="002314EE">
        <w:rPr>
          <w:rFonts w:ascii="Calibri" w:hAnsi="Calibri" w:cs="Calibri"/>
        </w:rPr>
        <w:t xml:space="preserve"> β)</w:t>
      </w:r>
      <w:r w:rsidR="008D277A">
        <w:rPr>
          <w:rFonts w:ascii="Calibri" w:hAnsi="Calibri" w:cs="Calibri"/>
        </w:rPr>
        <w:t xml:space="preserve"> </w:t>
      </w:r>
      <w:r w:rsidRPr="002314EE">
        <w:rPr>
          <w:rFonts w:ascii="Calibri" w:hAnsi="Calibri" w:cs="Calibri"/>
        </w:rPr>
        <w:t xml:space="preserve">υπέρ της Ενιαίας Αρχής Δημοσίων Συμβάσεων 0,1% (άρθρο 350 του Ν. 4412/2016 όπως αντικαταστάθηκε με το άρθρο 7 του Ν. 4912/2022 και ισχύει) καθώς και κάθε άλλη νόμιμη κράτηση που τυχόν επιβάλλεται από τον Νόμο, βαρύνουν τον προμηθευτή. </w:t>
      </w:r>
    </w:p>
    <w:p w14:paraId="7B3F8769" w14:textId="77777777" w:rsidR="000A776F" w:rsidRPr="002314EE" w:rsidRDefault="000A776F" w:rsidP="0016797F">
      <w:pPr>
        <w:spacing w:after="0" w:line="240" w:lineRule="auto"/>
        <w:ind w:left="-709" w:right="-625"/>
        <w:jc w:val="both"/>
        <w:rPr>
          <w:rFonts w:ascii="Calibri" w:hAnsi="Calibri" w:cs="Calibri"/>
          <w:sz w:val="10"/>
          <w:szCs w:val="10"/>
        </w:rPr>
      </w:pPr>
    </w:p>
    <w:p w14:paraId="0DF42D51" w14:textId="4DCAEB9D" w:rsidR="000A776F" w:rsidRPr="002314EE" w:rsidRDefault="000A776F" w:rsidP="0016797F">
      <w:pPr>
        <w:spacing w:after="0" w:line="240" w:lineRule="auto"/>
        <w:ind w:left="-709" w:right="-625"/>
        <w:jc w:val="both"/>
        <w:rPr>
          <w:rFonts w:ascii="Calibri" w:hAnsi="Calibri" w:cs="Calibri"/>
        </w:rPr>
      </w:pPr>
      <w:r w:rsidRPr="002314EE">
        <w:rPr>
          <w:rFonts w:ascii="Calibri" w:hAnsi="Calibri" w:cs="Calibri"/>
        </w:rPr>
        <w:t xml:space="preserve">Ο Φ.Π.Α. που αναλογεί, καταβάλλεται από το Δ.Β.Α. στον προμηθευτή με την εξόφληση του </w:t>
      </w:r>
      <w:proofErr w:type="spellStart"/>
      <w:r w:rsidRPr="002314EE">
        <w:rPr>
          <w:rFonts w:ascii="Calibri" w:hAnsi="Calibri" w:cs="Calibri"/>
        </w:rPr>
        <w:t>εκδοθέντος</w:t>
      </w:r>
      <w:proofErr w:type="spellEnd"/>
      <w:r w:rsidRPr="002314EE">
        <w:rPr>
          <w:rFonts w:ascii="Calibri" w:hAnsi="Calibri" w:cs="Calibri"/>
        </w:rPr>
        <w:t xml:space="preserve"> υπ’ αυτού τιμολογίου και υποχρεούται, (</w:t>
      </w:r>
      <w:r w:rsidR="008D277A">
        <w:rPr>
          <w:rFonts w:ascii="Calibri" w:hAnsi="Calibri" w:cs="Calibri"/>
        </w:rPr>
        <w:t xml:space="preserve">ο </w:t>
      </w:r>
      <w:r w:rsidRPr="002314EE">
        <w:rPr>
          <w:rFonts w:ascii="Calibri" w:hAnsi="Calibri" w:cs="Calibri"/>
        </w:rPr>
        <w:t>προμηθευτής), να τον αποδώσει σύμφωνα με το νόμο.</w:t>
      </w:r>
    </w:p>
    <w:p w14:paraId="1949DDC2" w14:textId="77777777" w:rsidR="000A776F" w:rsidRPr="002314EE" w:rsidRDefault="000A776F" w:rsidP="0016797F">
      <w:pPr>
        <w:spacing w:after="0" w:line="240" w:lineRule="auto"/>
        <w:ind w:left="-709" w:right="-625"/>
        <w:jc w:val="both"/>
        <w:rPr>
          <w:rFonts w:ascii="Calibri" w:hAnsi="Calibri" w:cs="Calibri"/>
          <w:sz w:val="10"/>
          <w:szCs w:val="10"/>
        </w:rPr>
      </w:pPr>
    </w:p>
    <w:p w14:paraId="0E032288" w14:textId="3B3103DA" w:rsidR="00261E25" w:rsidRPr="007B01DE" w:rsidRDefault="00261E25" w:rsidP="0016797F">
      <w:pPr>
        <w:widowControl w:val="0"/>
        <w:tabs>
          <w:tab w:val="left" w:pos="-709"/>
        </w:tabs>
        <w:spacing w:after="0" w:line="240" w:lineRule="auto"/>
        <w:ind w:left="-709" w:right="-625"/>
        <w:jc w:val="both"/>
        <w:rPr>
          <w:rFonts w:ascii="Calibri" w:hAnsi="Calibri" w:cs="Calibri"/>
        </w:rPr>
      </w:pPr>
      <w:r w:rsidRPr="007851E3">
        <w:rPr>
          <w:rFonts w:ascii="Calibri" w:hAnsi="Calibri" w:cs="Calibri"/>
        </w:rPr>
        <w:t>Τα πα</w:t>
      </w:r>
      <w:r>
        <w:rPr>
          <w:rFonts w:ascii="Calibri" w:hAnsi="Calibri" w:cs="Calibri"/>
        </w:rPr>
        <w:t>ραπάνω έξοδα θα περιληφθούν στις προσφερόμενες τιμές</w:t>
      </w:r>
      <w:r w:rsidR="00252B39">
        <w:rPr>
          <w:rFonts w:ascii="Calibri" w:hAnsi="Calibri" w:cs="Calibri"/>
        </w:rPr>
        <w:t>,</w:t>
      </w:r>
      <w:r w:rsidR="00A9311C">
        <w:rPr>
          <w:rFonts w:ascii="Calibri" w:hAnsi="Calibri" w:cs="Calibri"/>
        </w:rPr>
        <w:t xml:space="preserve"> </w:t>
      </w:r>
      <w:r w:rsidR="00C03814">
        <w:rPr>
          <w:rFonts w:ascii="Calibri" w:hAnsi="Calibri" w:cs="Calibri"/>
        </w:rPr>
        <w:t>(</w:t>
      </w:r>
      <w:r w:rsidRPr="007851E3">
        <w:rPr>
          <w:rFonts w:ascii="Calibri" w:hAnsi="Calibri" w:cs="Calibri"/>
        </w:rPr>
        <w:t>όπως αυτ</w:t>
      </w:r>
      <w:r w:rsidR="00546A26">
        <w:rPr>
          <w:rFonts w:ascii="Calibri" w:hAnsi="Calibri" w:cs="Calibri"/>
        </w:rPr>
        <w:t>ές</w:t>
      </w:r>
      <w:r w:rsidRPr="007851E3">
        <w:rPr>
          <w:rFonts w:ascii="Calibri" w:hAnsi="Calibri" w:cs="Calibri"/>
        </w:rPr>
        <w:t xml:space="preserve"> διαμορφωθ</w:t>
      </w:r>
      <w:r w:rsidR="00546A26">
        <w:rPr>
          <w:rFonts w:ascii="Calibri" w:hAnsi="Calibri" w:cs="Calibri"/>
        </w:rPr>
        <w:t>ούν</w:t>
      </w:r>
      <w:r w:rsidRPr="007851E3">
        <w:rPr>
          <w:rFonts w:ascii="Calibri" w:hAnsi="Calibri" w:cs="Calibri"/>
        </w:rPr>
        <w:t xml:space="preserve"> αφού αφαιρεθεί το προσφερόμενο από τον </w:t>
      </w:r>
      <w:r w:rsidRPr="007851E3">
        <w:rPr>
          <w:rFonts w:ascii="Calibri" w:hAnsi="Calibri" w:cs="Calibri"/>
          <w:spacing w:val="-5"/>
        </w:rPr>
        <w:t>προμηθευτή</w:t>
      </w:r>
      <w:r w:rsidRPr="007851E3">
        <w:rPr>
          <w:rFonts w:ascii="Calibri" w:hAnsi="Calibri" w:cs="Calibri"/>
        </w:rPr>
        <w:t xml:space="preserve"> ενιαίο πο</w:t>
      </w:r>
      <w:r w:rsidR="00C03814">
        <w:rPr>
          <w:rFonts w:ascii="Calibri" w:hAnsi="Calibri" w:cs="Calibri"/>
        </w:rPr>
        <w:t>σοστό έκπτωσης</w:t>
      </w:r>
      <w:r w:rsidRPr="007851E3">
        <w:rPr>
          <w:rFonts w:ascii="Calibri" w:hAnsi="Calibri" w:cs="Calibri"/>
        </w:rPr>
        <w:t>) στην οποία θα περιλαμβάνεται και κάθε άλλο έξοδο που θα προκύψει</w:t>
      </w:r>
      <w:r w:rsidR="00C03814">
        <w:rPr>
          <w:rFonts w:ascii="Calibri" w:hAnsi="Calibri" w:cs="Calibri"/>
        </w:rPr>
        <w:t xml:space="preserve"> κατά την εκτέλεση της προμήθειας</w:t>
      </w:r>
      <w:r w:rsidRPr="007851E3">
        <w:rPr>
          <w:rFonts w:ascii="Calibri" w:hAnsi="Calibri" w:cs="Calibri"/>
        </w:rPr>
        <w:t xml:space="preserve"> και καμία αμφισβήτηση δεν είναι δυνατόν να προκύψει ή ενδεχόμενη απαίτηση από τον ανάδοχο, για επιπλέον καταβολή αποζημίωσης σ’ αυτόν για τις παραπάνω δαπάνες.</w:t>
      </w:r>
    </w:p>
    <w:p w14:paraId="316AE112" w14:textId="6C494BEC" w:rsidR="00372B11" w:rsidRDefault="00372B11" w:rsidP="000B3A47">
      <w:pPr>
        <w:spacing w:after="0" w:line="240" w:lineRule="auto"/>
        <w:ind w:left="-709" w:right="-766"/>
        <w:jc w:val="both"/>
      </w:pPr>
    </w:p>
    <w:p w14:paraId="52F29B83" w14:textId="4044D751" w:rsidR="00372B11" w:rsidRDefault="00372B11" w:rsidP="000A776F">
      <w:pPr>
        <w:spacing w:after="0" w:line="240" w:lineRule="auto"/>
        <w:ind w:left="-709" w:right="-766"/>
        <w:jc w:val="both"/>
      </w:pPr>
    </w:p>
    <w:p w14:paraId="2C051964" w14:textId="5AABD86F" w:rsidR="00372B11" w:rsidRDefault="00372B11" w:rsidP="000A776F">
      <w:pPr>
        <w:spacing w:after="0" w:line="240" w:lineRule="auto"/>
        <w:ind w:left="-709" w:right="-766"/>
        <w:jc w:val="both"/>
      </w:pPr>
    </w:p>
    <w:p w14:paraId="0D9B02A1" w14:textId="77777777" w:rsidR="00372B11" w:rsidRDefault="00372B11" w:rsidP="000A776F">
      <w:pPr>
        <w:spacing w:after="0" w:line="240" w:lineRule="auto"/>
        <w:ind w:left="-709" w:right="-766"/>
        <w:jc w:val="both"/>
      </w:pPr>
    </w:p>
    <w:p w14:paraId="2812BFD8" w14:textId="0B66EE30" w:rsidR="000A776F" w:rsidRDefault="000A776F" w:rsidP="000A776F">
      <w:pPr>
        <w:spacing w:after="0" w:line="240" w:lineRule="auto"/>
        <w:ind w:left="-851" w:right="-908"/>
        <w:jc w:val="both"/>
      </w:pPr>
    </w:p>
    <w:tbl>
      <w:tblPr>
        <w:tblW w:w="937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58"/>
        <w:gridCol w:w="1348"/>
        <w:gridCol w:w="1059"/>
        <w:gridCol w:w="1243"/>
        <w:gridCol w:w="2396"/>
      </w:tblGrid>
      <w:tr w:rsidR="002221DF" w:rsidRPr="00816143" w14:paraId="3593ADFE" w14:textId="77777777" w:rsidTr="0007390F">
        <w:trPr>
          <w:trHeight w:val="167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79CC73" w14:textId="77777777" w:rsidR="002221DF" w:rsidRPr="002221DF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14:paraId="5BA50DA6" w14:textId="77777777" w:rsidR="002221DF" w:rsidRPr="002221DF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6098A25" w14:textId="77777777" w:rsidR="002221DF" w:rsidRPr="002221DF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705A7E1" w14:textId="77777777" w:rsidR="002221DF" w:rsidRPr="002221DF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243" w:type="dxa"/>
          </w:tcPr>
          <w:p w14:paraId="2113015A" w14:textId="77777777" w:rsidR="002221DF" w:rsidRPr="002221DF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11F9D7C6" w14:textId="77777777" w:rsidR="002221DF" w:rsidRPr="002221DF" w:rsidRDefault="002221DF" w:rsidP="002221D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 xml:space="preserve">ΤΙΜΗ ΜΟΝΑΔΟΣ ΧΩΡΙΣ </w:t>
            </w:r>
          </w:p>
          <w:p w14:paraId="6C24E774" w14:textId="13006A47" w:rsidR="002221DF" w:rsidRPr="002221DF" w:rsidRDefault="002221DF" w:rsidP="002221D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ΦΠΑ</w:t>
            </w:r>
          </w:p>
          <w:p w14:paraId="79FD5D67" w14:textId="5685F56B" w:rsidR="002221DF" w:rsidRPr="002221DF" w:rsidRDefault="002221DF" w:rsidP="002221D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rFonts w:ascii="Calibri" w:hAnsi="Calibri" w:cs="Calibri"/>
                <w:b/>
                <w:sz w:val="18"/>
                <w:szCs w:val="18"/>
              </w:rPr>
              <w:t>24%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32ED8C7" w14:textId="77777777" w:rsidR="002221DF" w:rsidRPr="002221DF" w:rsidRDefault="002221DF" w:rsidP="002221D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ΠΡΟΣΦΕΡΟΜΕΝΟ</w:t>
            </w:r>
          </w:p>
          <w:p w14:paraId="473F1B37" w14:textId="77777777" w:rsidR="002221DF" w:rsidRPr="002221DF" w:rsidRDefault="002221DF" w:rsidP="002221D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ΕΝΙΑΙΟ ΠΟΣΟΣΤΟ</w:t>
            </w:r>
          </w:p>
          <w:p w14:paraId="5B03ED69" w14:textId="77777777" w:rsidR="002221DF" w:rsidRPr="002221DF" w:rsidRDefault="002221DF" w:rsidP="002221D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ΕΚΠΤΩΣΗΣ ΕΠΙ ΤΩΝ</w:t>
            </w:r>
          </w:p>
          <w:p w14:paraId="40B7CC95" w14:textId="3F3BC2FC" w:rsidR="002221DF" w:rsidRPr="002221DF" w:rsidRDefault="002221DF" w:rsidP="002221D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 xml:space="preserve">ΤΙΜΩΝ </w:t>
            </w:r>
            <w:r w:rsidR="009F04B6">
              <w:rPr>
                <w:b/>
                <w:bCs/>
                <w:color w:val="000000"/>
                <w:sz w:val="18"/>
                <w:szCs w:val="18"/>
              </w:rPr>
              <w:t>ΤΩΝ ΑΡΘΡΩΝ</w:t>
            </w:r>
          </w:p>
          <w:p w14:paraId="66303822" w14:textId="000C387F" w:rsidR="002221DF" w:rsidRPr="002221DF" w:rsidRDefault="009F04B6" w:rsidP="002221D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 xml:space="preserve">ΤΟΥ </w:t>
            </w:r>
            <w:r w:rsidR="002221DF" w:rsidRPr="002221DF">
              <w:rPr>
                <w:b/>
                <w:bCs/>
                <w:color w:val="000000"/>
                <w:sz w:val="18"/>
                <w:szCs w:val="18"/>
              </w:rPr>
              <w:t>ΕΝΔΕΙΚΤΙΚΟΥ</w:t>
            </w:r>
          </w:p>
          <w:p w14:paraId="62E65F8B" w14:textId="77777777" w:rsidR="002221DF" w:rsidRPr="002221DF" w:rsidRDefault="002221DF" w:rsidP="002221D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ΠΡΟΫΠΟΛΟΓΙΣΜΟΥ</w:t>
            </w:r>
          </w:p>
          <w:p w14:paraId="15FD6836" w14:textId="3AEC469E" w:rsidR="002221DF" w:rsidRPr="002221DF" w:rsidRDefault="002221DF" w:rsidP="002221D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ΑΡΙΘΜΗΤΙΚΩΣ</w:t>
            </w:r>
          </w:p>
        </w:tc>
      </w:tr>
      <w:tr w:rsidR="002221DF" w:rsidRPr="00816143" w14:paraId="03127924" w14:textId="77777777" w:rsidTr="0007390F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CA0603" w14:textId="77777777" w:rsidR="002221DF" w:rsidRPr="002314EE" w:rsidRDefault="002221DF" w:rsidP="00B31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14:paraId="505582A5" w14:textId="77777777" w:rsidR="002221DF" w:rsidRPr="002314EE" w:rsidRDefault="002221DF" w:rsidP="00B311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1" w:name="_Hlk163826561"/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Προμήθεια και τοποθέτηση </w:t>
            </w:r>
            <w:proofErr w:type="spellStart"/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πολυκαρβονικού</w:t>
            </w:r>
            <w:proofErr w:type="spellEnd"/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φύλλου στον σταθμό  1ΔΚ ΜΑΥΡΟΜΙΧΑΛΗ</w:t>
            </w:r>
            <w:bookmarkEnd w:id="1"/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B81E0CF" w14:textId="5E2A77BE" w:rsidR="002221DF" w:rsidRPr="002314EE" w:rsidRDefault="002221DF" w:rsidP="00B31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Τεμάχιο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409A627B" w14:textId="77777777" w:rsidR="002221DF" w:rsidRPr="002314EE" w:rsidRDefault="002221DF" w:rsidP="00B31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0D28BFDD" w14:textId="77777777" w:rsidR="002221DF" w:rsidRPr="00816143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14:paraId="1FAE76DB" w14:textId="35ED7FEC" w:rsidR="002221DF" w:rsidRPr="00826FB0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  <w:lang w:val="en-US"/>
              </w:rPr>
              <w:t>……%</w:t>
            </w:r>
          </w:p>
        </w:tc>
      </w:tr>
      <w:tr w:rsidR="002221DF" w:rsidRPr="00816143" w14:paraId="768E9DC6" w14:textId="77777777" w:rsidTr="0007390F">
        <w:trPr>
          <w:trHeight w:val="8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E1BCA" w14:textId="77777777" w:rsidR="002221DF" w:rsidRPr="002314EE" w:rsidRDefault="002221DF" w:rsidP="00B31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14:paraId="763CF9AF" w14:textId="77777777" w:rsidR="002221DF" w:rsidRPr="002314EE" w:rsidRDefault="002221DF" w:rsidP="00B311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2" w:name="_Hlk163826605"/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Προμήθεια και τοποθέτηση στεγάστρου στην βεράντα του σταθμού 4ΔΚ ΣΕΠΟΛΙΩΝ </w:t>
            </w:r>
            <w:bookmarkEnd w:id="2"/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C43B5AC" w14:textId="4EF17BE0" w:rsidR="002221DF" w:rsidRPr="002314EE" w:rsidRDefault="002221DF" w:rsidP="00B31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Τεμάχιο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C9D4E24" w14:textId="77777777" w:rsidR="002221DF" w:rsidRPr="002314EE" w:rsidRDefault="002221DF" w:rsidP="00B31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31EFF8DC" w14:textId="77777777" w:rsidR="002221DF" w:rsidRPr="00816143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</w:tcPr>
          <w:p w14:paraId="3867860E" w14:textId="2C221A77" w:rsidR="002221DF" w:rsidRPr="00816143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21DF" w:rsidRPr="00816143" w14:paraId="7F1F5A3F" w14:textId="77777777" w:rsidTr="0007390F">
        <w:trPr>
          <w:trHeight w:val="8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7BB33" w14:textId="77777777" w:rsidR="002221DF" w:rsidRPr="002314EE" w:rsidRDefault="002221DF" w:rsidP="00B31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52E5808C" w14:textId="77777777" w:rsidR="002221DF" w:rsidRPr="002314EE" w:rsidRDefault="002221DF" w:rsidP="00B311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Προμήθεια και τοποθέτηση στεγάστρου στον φωταγωγό του σταθμού 4ΔΚ ΣΕΠΟΛΙΩΝ 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815FB6" w14:textId="1F9B9326" w:rsidR="002221DF" w:rsidRPr="002314EE" w:rsidRDefault="002221DF" w:rsidP="00B31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Τεμάχιο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0341B5B1" w14:textId="77777777" w:rsidR="002221DF" w:rsidRPr="002314EE" w:rsidRDefault="002221DF" w:rsidP="00B31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14:paraId="2CF54AEE" w14:textId="77777777" w:rsidR="002221DF" w:rsidRPr="00816143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</w:tcPr>
          <w:p w14:paraId="323A3C12" w14:textId="335E0DF7" w:rsidR="002221DF" w:rsidRPr="00826FB0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372418" w:rsidRPr="00F80AE5" w14:paraId="4317F713" w14:textId="77777777" w:rsidTr="0076682B">
        <w:trPr>
          <w:jc w:val="right"/>
        </w:trPr>
        <w:tc>
          <w:tcPr>
            <w:tcW w:w="3508" w:type="dxa"/>
            <w:vAlign w:val="center"/>
          </w:tcPr>
          <w:p w14:paraId="50DA3996" w14:textId="77777777" w:rsidR="00D278BB" w:rsidRDefault="00D278BB" w:rsidP="00766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B8C934" w14:textId="77777777" w:rsidR="00D278BB" w:rsidRDefault="00D278BB" w:rsidP="00766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BFE27B" w14:textId="77777777" w:rsidR="00D278BB" w:rsidRDefault="00D278BB" w:rsidP="00766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59ED49" w14:textId="77777777" w:rsidR="00D278BB" w:rsidRDefault="00D278BB" w:rsidP="00766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AA6CAD" w14:textId="18606D9D" w:rsidR="00372418" w:rsidRPr="00F80AE5" w:rsidRDefault="00372418" w:rsidP="0076682B">
            <w:pPr>
              <w:jc w:val="center"/>
              <w:rPr>
                <w:rFonts w:cstheme="minorHAnsi"/>
              </w:rPr>
            </w:pPr>
            <w:r w:rsidRPr="00F80AE5">
              <w:rPr>
                <w:rFonts w:cstheme="minorHAnsi"/>
                <w:b/>
                <w:bCs/>
                <w:sz w:val="20"/>
                <w:szCs w:val="20"/>
              </w:rPr>
              <w:t>ΑΘΗΝΑ ____.____.202</w:t>
            </w:r>
            <w:r w:rsidR="00923647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372418" w:rsidRPr="00F80AE5" w14:paraId="5B39F37E" w14:textId="77777777" w:rsidTr="0076682B">
        <w:trPr>
          <w:jc w:val="right"/>
        </w:trPr>
        <w:tc>
          <w:tcPr>
            <w:tcW w:w="3508" w:type="dxa"/>
            <w:vAlign w:val="center"/>
          </w:tcPr>
          <w:p w14:paraId="096E5FA9" w14:textId="77777777" w:rsidR="00372418" w:rsidRPr="00F80AE5" w:rsidRDefault="00372418" w:rsidP="007668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0AE5">
              <w:rPr>
                <w:rFonts w:cstheme="minorHAnsi"/>
                <w:b/>
                <w:sz w:val="20"/>
                <w:szCs w:val="20"/>
              </w:rPr>
              <w:t xml:space="preserve"> ΟΙΚΟΝΟΜΙΚΟΣ ΦΟΡΕΑΣ</w:t>
            </w:r>
          </w:p>
          <w:p w14:paraId="6A587C02" w14:textId="77777777" w:rsidR="00372418" w:rsidRPr="00F80AE5" w:rsidRDefault="00372418" w:rsidP="0076682B">
            <w:pPr>
              <w:jc w:val="center"/>
              <w:rPr>
                <w:rFonts w:cstheme="minorHAnsi"/>
                <w:b/>
              </w:rPr>
            </w:pPr>
          </w:p>
          <w:p w14:paraId="5F9A399B" w14:textId="77777777" w:rsidR="00372418" w:rsidRPr="00F80AE5" w:rsidRDefault="00372418" w:rsidP="007668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AA0EA31" w14:textId="77777777" w:rsidR="00372418" w:rsidRDefault="00372418" w:rsidP="0076682B">
            <w:pPr>
              <w:jc w:val="center"/>
              <w:rPr>
                <w:rFonts w:cstheme="minorHAnsi"/>
                <w:b/>
                <w:bCs/>
              </w:rPr>
            </w:pPr>
          </w:p>
          <w:p w14:paraId="4A452F72" w14:textId="77777777" w:rsidR="00372418" w:rsidRPr="00F80AE5" w:rsidRDefault="00372418" w:rsidP="0076682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72418" w:rsidRPr="00F80AE5" w14:paraId="6159D272" w14:textId="77777777" w:rsidTr="0076682B">
        <w:trPr>
          <w:jc w:val="right"/>
        </w:trPr>
        <w:tc>
          <w:tcPr>
            <w:tcW w:w="3508" w:type="dxa"/>
          </w:tcPr>
          <w:p w14:paraId="593F02C3" w14:textId="77777777" w:rsidR="00372418" w:rsidRPr="00F80AE5" w:rsidRDefault="00372418" w:rsidP="00766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0AE5">
              <w:rPr>
                <w:rFonts w:cstheme="minorHAnsi"/>
                <w:b/>
                <w:sz w:val="20"/>
                <w:szCs w:val="20"/>
              </w:rPr>
              <w:t>ΥΠΟΓΡΑΦΗ-ΣΦΡΑΓΙΔΑ</w:t>
            </w:r>
          </w:p>
        </w:tc>
      </w:tr>
    </w:tbl>
    <w:p w14:paraId="694E2238" w14:textId="77777777" w:rsidR="00B73D3D" w:rsidRPr="000A776F" w:rsidRDefault="00B73D3D" w:rsidP="000A776F">
      <w:pPr>
        <w:spacing w:after="0" w:line="240" w:lineRule="auto"/>
        <w:ind w:left="-851" w:right="-908"/>
        <w:jc w:val="both"/>
      </w:pPr>
    </w:p>
    <w:sectPr w:rsidR="00B73D3D" w:rsidRPr="000A776F" w:rsidSect="00E22B53"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8"/>
    <w:rsid w:val="00005B6F"/>
    <w:rsid w:val="00065E0C"/>
    <w:rsid w:val="0007390F"/>
    <w:rsid w:val="00083CA3"/>
    <w:rsid w:val="000A776F"/>
    <w:rsid w:val="000B3A47"/>
    <w:rsid w:val="00166FC5"/>
    <w:rsid w:val="0016797F"/>
    <w:rsid w:val="001A2127"/>
    <w:rsid w:val="001C0A56"/>
    <w:rsid w:val="002221DF"/>
    <w:rsid w:val="002314EE"/>
    <w:rsid w:val="00252B39"/>
    <w:rsid w:val="00261E25"/>
    <w:rsid w:val="003377E4"/>
    <w:rsid w:val="00372418"/>
    <w:rsid w:val="00372B11"/>
    <w:rsid w:val="00384018"/>
    <w:rsid w:val="00447887"/>
    <w:rsid w:val="004B73AC"/>
    <w:rsid w:val="00546A26"/>
    <w:rsid w:val="006D2E28"/>
    <w:rsid w:val="00720ABD"/>
    <w:rsid w:val="00756F99"/>
    <w:rsid w:val="007D0C41"/>
    <w:rsid w:val="007D12DF"/>
    <w:rsid w:val="00825B7F"/>
    <w:rsid w:val="008705B9"/>
    <w:rsid w:val="008D277A"/>
    <w:rsid w:val="00923647"/>
    <w:rsid w:val="00930431"/>
    <w:rsid w:val="00975B50"/>
    <w:rsid w:val="00994C62"/>
    <w:rsid w:val="009F04B6"/>
    <w:rsid w:val="00A042AE"/>
    <w:rsid w:val="00A9311C"/>
    <w:rsid w:val="00AF23CA"/>
    <w:rsid w:val="00B73D3D"/>
    <w:rsid w:val="00B92EE4"/>
    <w:rsid w:val="00BE335C"/>
    <w:rsid w:val="00C03814"/>
    <w:rsid w:val="00C75161"/>
    <w:rsid w:val="00CB7BA5"/>
    <w:rsid w:val="00CF0012"/>
    <w:rsid w:val="00D07DB5"/>
    <w:rsid w:val="00D278BB"/>
    <w:rsid w:val="00DC1968"/>
    <w:rsid w:val="00E22B53"/>
    <w:rsid w:val="00E26FCD"/>
    <w:rsid w:val="00E8681A"/>
    <w:rsid w:val="00F316DB"/>
    <w:rsid w:val="00F868DD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7501"/>
  <w15:chartTrackingRefBased/>
  <w15:docId w15:val="{91EF3069-05DA-4402-81EE-9F76AAE7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7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05B9"/>
    <w:rPr>
      <w:rFonts w:ascii="Segoe UI" w:hAnsi="Segoe UI" w:cs="Segoe UI"/>
      <w:sz w:val="18"/>
      <w:szCs w:val="18"/>
    </w:rPr>
  </w:style>
  <w:style w:type="character" w:styleId="-">
    <w:name w:val="Hyperlink"/>
    <w:unhideWhenUsed/>
    <w:rsid w:val="00CF0012"/>
    <w:rPr>
      <w:color w:val="0000FF"/>
      <w:u w:val="single"/>
    </w:rPr>
  </w:style>
  <w:style w:type="paragraph" w:customStyle="1" w:styleId="xmsonormal">
    <w:name w:val="x_msonormal"/>
    <w:basedOn w:val="a"/>
    <w:rsid w:val="000B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tomelits@dbd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ΑΝΑΣΤΑΣΙΑ ΘΕΟΔΩΡΟΠΟΥΛΟΥ</dc:creator>
  <cp:keywords/>
  <dc:description/>
  <cp:lastModifiedBy>ΜΑΡΚΕΛΛΑ ΠΛΑΤΑΝΙΑ</cp:lastModifiedBy>
  <cp:revision>39</cp:revision>
  <cp:lastPrinted>2024-03-29T09:35:00Z</cp:lastPrinted>
  <dcterms:created xsi:type="dcterms:W3CDTF">2024-03-14T06:11:00Z</dcterms:created>
  <dcterms:modified xsi:type="dcterms:W3CDTF">2024-04-25T07:15:00Z</dcterms:modified>
</cp:coreProperties>
</file>