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1E4301"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7777777"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 Μ. ΠΛΑΤΑΝΙΑ</w:t>
            </w:r>
          </w:p>
          <w:p w14:paraId="37F6394E" w14:textId="77777777"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210 5102409-410</w:t>
            </w:r>
          </w:p>
          <w:p w14:paraId="7C014A1C" w14:textId="77777777" w:rsidR="00EA29AA" w:rsidRPr="00265EC7" w:rsidRDefault="00EA29AA" w:rsidP="00D81B20">
            <w:pPr>
              <w:ind w:left="142" w:right="-74"/>
              <w:jc w:val="both"/>
              <w:rPr>
                <w:rFonts w:asciiTheme="minorHAnsi" w:hAnsiTheme="minorHAnsi" w:cstheme="minorHAnsi"/>
                <w:color w:val="000000"/>
                <w:sz w:val="19"/>
                <w:szCs w:val="19"/>
                <w:lang w:val="el-GR"/>
              </w:rPr>
            </w:pPr>
            <w:r w:rsidRPr="0096368F">
              <w:rPr>
                <w:rFonts w:asciiTheme="minorHAnsi" w:hAnsiTheme="minorHAnsi" w:cstheme="minorHAnsi"/>
                <w:b/>
                <w:lang w:val="el-GR"/>
              </w:rPr>
              <w:t xml:space="preserve"> Ε-</w:t>
            </w:r>
            <w:r w:rsidRPr="0096368F">
              <w:rPr>
                <w:rFonts w:asciiTheme="minorHAnsi" w:hAnsiTheme="minorHAnsi" w:cstheme="minorHAnsi"/>
                <w:b/>
                <w:lang w:val="fr-FR"/>
              </w:rPr>
              <w:t>mail</w:t>
            </w:r>
            <w:r w:rsidRPr="0096368F">
              <w:rPr>
                <w:rFonts w:asciiTheme="minorHAnsi" w:hAnsiTheme="minorHAnsi" w:cstheme="minorHAnsi"/>
                <w:b/>
                <w:lang w:val="el-GR"/>
              </w:rPr>
              <w:t>:</w:t>
            </w:r>
            <w:r w:rsidRPr="0096368F">
              <w:rPr>
                <w:rFonts w:asciiTheme="minorHAnsi" w:hAnsiTheme="minorHAnsi" w:cstheme="minorHAnsi"/>
                <w:lang w:val="el-GR"/>
              </w:rPr>
              <w:t xml:space="preserve"> </w:t>
            </w:r>
            <w:r w:rsidRPr="0096368F">
              <w:rPr>
                <w:rFonts w:asciiTheme="minorHAnsi" w:hAnsiTheme="minorHAnsi" w:cstheme="minorHAnsi"/>
                <w:b/>
                <w:lang w:val="fr-FR"/>
              </w:rPr>
              <w:t>a.theodoropoulou@dbda.gr</w:t>
            </w:r>
          </w:p>
        </w:tc>
        <w:tc>
          <w:tcPr>
            <w:tcW w:w="4359" w:type="dxa"/>
          </w:tcPr>
          <w:p w14:paraId="58852023" w14:textId="77777777" w:rsidR="00EA29AA" w:rsidRPr="00265EC7" w:rsidRDefault="00EA29AA" w:rsidP="00D81B20">
            <w:pPr>
              <w:ind w:left="34" w:right="34"/>
              <w:rPr>
                <w:rFonts w:asciiTheme="minorHAnsi" w:hAnsiTheme="minorHAnsi" w:cstheme="minorHAnsi"/>
                <w:b/>
                <w:sz w:val="19"/>
                <w:szCs w:val="19"/>
                <w:lang w:val="el-GR"/>
              </w:rPr>
            </w:pPr>
          </w:p>
          <w:p w14:paraId="062EC43F" w14:textId="77777777" w:rsidR="00EA29AA" w:rsidRPr="00265EC7" w:rsidRDefault="00EA29AA" w:rsidP="00D81B20">
            <w:pPr>
              <w:ind w:left="34" w:right="34"/>
              <w:rPr>
                <w:rFonts w:asciiTheme="minorHAnsi" w:hAnsiTheme="minorHAnsi" w:cstheme="minorHAnsi"/>
                <w:b/>
                <w:sz w:val="19"/>
                <w:szCs w:val="19"/>
                <w:lang w:val="el-GR"/>
              </w:rPr>
            </w:pPr>
          </w:p>
          <w:p w14:paraId="4B2B5D15" w14:textId="77777777" w:rsidR="00EA29AA" w:rsidRPr="00265EC7" w:rsidRDefault="00EA29AA" w:rsidP="00D81B20">
            <w:pPr>
              <w:ind w:left="34" w:right="34"/>
              <w:rPr>
                <w:rFonts w:asciiTheme="minorHAnsi" w:hAnsiTheme="minorHAnsi" w:cstheme="minorHAnsi"/>
                <w:b/>
                <w:sz w:val="19"/>
                <w:szCs w:val="19"/>
                <w:lang w:val="el-GR"/>
              </w:rPr>
            </w:pPr>
          </w:p>
          <w:p w14:paraId="18E5B59A" w14:textId="77777777" w:rsidR="004D164F" w:rsidRDefault="004D164F" w:rsidP="008D61EF">
            <w:pPr>
              <w:ind w:right="34"/>
              <w:rPr>
                <w:rFonts w:asciiTheme="minorHAnsi" w:hAnsiTheme="minorHAnsi" w:cstheme="minorHAnsi"/>
                <w:b/>
                <w:sz w:val="19"/>
                <w:szCs w:val="19"/>
                <w:lang w:val="el-GR"/>
              </w:rPr>
            </w:pPr>
          </w:p>
          <w:p w14:paraId="7D7F108D" w14:textId="77777777" w:rsidR="00B74381" w:rsidRPr="00B74381" w:rsidRDefault="00B74381" w:rsidP="00B74381">
            <w:pPr>
              <w:ind w:right="34"/>
              <w:rPr>
                <w:rFonts w:ascii="Calibri" w:hAnsi="Calibri" w:cs="Calibri"/>
                <w:b/>
                <w:lang w:val="el-GR"/>
              </w:rPr>
            </w:pPr>
            <w:r w:rsidRPr="00B74381">
              <w:rPr>
                <w:rFonts w:ascii="Calibri" w:hAnsi="Calibri" w:cs="Calibri"/>
                <w:b/>
                <w:lang w:val="el-GR"/>
              </w:rPr>
              <w:t>ΑΘΗΝΑ   25.07.2023</w:t>
            </w:r>
          </w:p>
          <w:p w14:paraId="0EAADE19" w14:textId="77777777" w:rsidR="00B74381" w:rsidRPr="00B74381" w:rsidRDefault="00B74381" w:rsidP="00B74381">
            <w:pPr>
              <w:ind w:left="34" w:right="34"/>
              <w:rPr>
                <w:rFonts w:ascii="Calibri" w:hAnsi="Calibri" w:cs="Calibri"/>
                <w:b/>
                <w:lang w:val="el-GR"/>
              </w:rPr>
            </w:pPr>
          </w:p>
          <w:p w14:paraId="2B7D5A31" w14:textId="4C1715B6" w:rsidR="00EA29AA" w:rsidRPr="00B74381" w:rsidRDefault="00B74381" w:rsidP="00B74381">
            <w:pPr>
              <w:rPr>
                <w:rFonts w:asciiTheme="minorHAnsi" w:hAnsiTheme="minorHAnsi" w:cstheme="minorHAnsi"/>
                <w:b/>
                <w:bCs/>
                <w:sz w:val="19"/>
                <w:szCs w:val="19"/>
                <w:lang w:val="el-GR"/>
              </w:rPr>
            </w:pPr>
            <w:r w:rsidRPr="00B74381">
              <w:rPr>
                <w:rFonts w:ascii="Calibri" w:hAnsi="Calibri" w:cs="Calibri"/>
                <w:b/>
                <w:lang w:val="el-GR"/>
              </w:rPr>
              <w:t>ΠΑΡΟΧΗ ΥΠΗΡΕΣΙΩΝ:  Α) ΑΠΟΛΥΜΑΝΣΗΣ ΣΤΟ ΠΛΑΙΣΙΟ ΤΩΝ ΜΕΤΡΩΝ ΑΠΟΦΥΓΗΣ ΚΑΙ ΠΕΡΙΟΡΙΣΜΟΥ ΤΗΣ ΔΙΑΔΟΣΗΣ ΚΟΡΩΝΟΪΟΥ, Β) ΑΠΕΝΤΟΜΩΣΗΣ, Γ) ΑΠΕΝΤΟΜΩΣΗΣ (ΨΥΛΛΟΥΣ, ΚΟΡΙΟΥΣ, ΨΩΡΑ) ΜΕ ΕΝΑΛΛΑΚΤΙΚΕΣ ΜΗ ΤΟΞΙΚΕΣ ΜΕΘΟΔΟΥΣ, Δ) ΑΠΕΝΤΟΜΩΣΗΣ (ΞΥΛΟΦΑΓΑ ΕΝΤΟΜΑ), Ε) ΜΥΟΚΤΟΝΙΑΣ ΚΑΙ ΠΡΟΜΗΘΕΙΑ ΔΟΛΩΜΑΤΙΚΩΝ ΣΤΑΘΜΩΝ, ΣΤΟΥΣ ΠΑΙΔΙΚΟΥΣ ΣΤΑΘΜΟΥΣ, ΣΤΑ ΜΑΓΕΙΡΕΙΑ ΚΑΙ ΣΤΟΥΣ ΛΟΙΠΟΥΣ ΧΩΡΟΥΣ ΤΗΣ ΚΕΝΤΡΙΚΗΣ ΥΠΗΡΕΣΙΑΣ ΤΟΥ Δ.Β.Α. ΠΡΟΫΠΟΛΟΓΙΣΜΟΥ ΟΙΚΟΝΟΜΙΚΟΥ ΕΤΟΥΣ 2024</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0" w:name="_Hlk105140949"/>
      <w:bookmarkEnd w:id="0"/>
    </w:p>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1A8D3FF2" w:rsidR="001A0496" w:rsidRPr="00265EC7" w:rsidRDefault="001A0496" w:rsidP="00D23E59">
      <w:pPr>
        <w:ind w:left="-851" w:right="-664"/>
        <w:jc w:val="both"/>
        <w:rPr>
          <w:rFonts w:asciiTheme="minorHAnsi" w:hAnsiTheme="minorHAnsi" w:cstheme="minorHAnsi"/>
          <w:b/>
          <w:bCs/>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τ</w:t>
      </w:r>
      <w:bookmarkStart w:id="1" w:name="_Hlk105076434"/>
      <w:r w:rsidR="00D23E59" w:rsidRPr="00265EC7">
        <w:rPr>
          <w:rFonts w:asciiTheme="minorHAnsi" w:hAnsiTheme="minorHAnsi" w:cstheme="minorHAnsi"/>
          <w:sz w:val="22"/>
          <w:szCs w:val="22"/>
          <w:lang w:val="el-GR"/>
        </w:rPr>
        <w:t xml:space="preserve">ων </w:t>
      </w:r>
      <w:r w:rsidR="00EA29AA" w:rsidRPr="00265EC7">
        <w:rPr>
          <w:rFonts w:asciiTheme="minorHAnsi" w:hAnsiTheme="minorHAnsi" w:cstheme="minorHAnsi"/>
          <w:sz w:val="22"/>
          <w:szCs w:val="22"/>
          <w:lang w:val="el-GR"/>
        </w:rPr>
        <w:t>Τεχνικ</w:t>
      </w:r>
      <w:r w:rsidR="00D23E59" w:rsidRPr="00265EC7">
        <w:rPr>
          <w:rFonts w:asciiTheme="minorHAnsi" w:hAnsiTheme="minorHAnsi" w:cstheme="minorHAnsi"/>
          <w:sz w:val="22"/>
          <w:szCs w:val="22"/>
          <w:lang w:val="el-GR"/>
        </w:rPr>
        <w:t>ών</w:t>
      </w:r>
      <w:r w:rsidR="00EA29AA" w:rsidRPr="00265EC7">
        <w:rPr>
          <w:rFonts w:asciiTheme="minorHAnsi" w:hAnsiTheme="minorHAnsi" w:cstheme="minorHAnsi"/>
          <w:sz w:val="22"/>
          <w:szCs w:val="22"/>
          <w:lang w:val="el-GR"/>
        </w:rPr>
        <w:t xml:space="preserve"> Περιγραφ</w:t>
      </w:r>
      <w:r w:rsidR="00D23E59" w:rsidRPr="00265EC7">
        <w:rPr>
          <w:rFonts w:asciiTheme="minorHAnsi" w:hAnsiTheme="minorHAnsi" w:cstheme="minorHAnsi"/>
          <w:sz w:val="22"/>
          <w:szCs w:val="22"/>
          <w:lang w:val="el-GR"/>
        </w:rPr>
        <w:t>ών</w:t>
      </w:r>
      <w:bookmarkEnd w:id="1"/>
      <w:r w:rsidR="00EA29AA" w:rsidRPr="00265EC7">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265EC7">
        <w:rPr>
          <w:rFonts w:asciiTheme="minorHAnsi" w:hAnsiTheme="minorHAnsi" w:cstheme="minorHAnsi"/>
          <w:sz w:val="22"/>
          <w:szCs w:val="22"/>
          <w:lang w:val="el-GR"/>
        </w:rPr>
        <w:t xml:space="preserve">προσφέρω για την </w:t>
      </w:r>
      <w:bookmarkStart w:id="3" w:name="_Hlk138749923"/>
      <w:r w:rsidR="00B74381" w:rsidRPr="00B74381">
        <w:rPr>
          <w:rFonts w:asciiTheme="minorHAnsi" w:hAnsiTheme="minorHAnsi" w:cstheme="minorHAnsi"/>
          <w:b/>
          <w:sz w:val="22"/>
          <w:szCs w:val="22"/>
          <w:lang w:val="el-GR"/>
        </w:rPr>
        <w:t xml:space="preserve">παροχή υπηρεσιών:  Α) απολύμανσης στο πλαίσιο των μέτρων αποφυγής και περιορισμού της διάδοσης </w:t>
      </w:r>
      <w:proofErr w:type="spellStart"/>
      <w:r w:rsidR="00B74381" w:rsidRPr="00B74381">
        <w:rPr>
          <w:rFonts w:asciiTheme="minorHAnsi" w:hAnsiTheme="minorHAnsi" w:cstheme="minorHAnsi"/>
          <w:b/>
          <w:sz w:val="22"/>
          <w:szCs w:val="22"/>
          <w:lang w:val="el-GR"/>
        </w:rPr>
        <w:t>κορωνοϊού</w:t>
      </w:r>
      <w:proofErr w:type="spellEnd"/>
      <w:r w:rsidR="00B74381" w:rsidRPr="00B74381">
        <w:rPr>
          <w:rFonts w:asciiTheme="minorHAnsi" w:hAnsiTheme="minorHAnsi" w:cstheme="minorHAnsi"/>
          <w:b/>
          <w:sz w:val="22"/>
          <w:szCs w:val="22"/>
          <w:lang w:val="el-GR"/>
        </w:rPr>
        <w:t>, Β) απεντόμωσης, Γ) απεντόμωσης (ψύλλους, κοριούς, ψώρα) με εναλλακτικές μη τοξικές μεθόδους, Δ) απεντόμωσης (</w:t>
      </w:r>
      <w:proofErr w:type="spellStart"/>
      <w:r w:rsidR="00B74381" w:rsidRPr="00B74381">
        <w:rPr>
          <w:rFonts w:asciiTheme="minorHAnsi" w:hAnsiTheme="minorHAnsi" w:cstheme="minorHAnsi"/>
          <w:b/>
          <w:sz w:val="22"/>
          <w:szCs w:val="22"/>
          <w:lang w:val="el-GR"/>
        </w:rPr>
        <w:t>ξυλοφάγα</w:t>
      </w:r>
      <w:proofErr w:type="spellEnd"/>
      <w:r w:rsidR="00B74381" w:rsidRPr="00B74381">
        <w:rPr>
          <w:rFonts w:asciiTheme="minorHAnsi" w:hAnsiTheme="minorHAnsi" w:cstheme="minorHAnsi"/>
          <w:b/>
          <w:sz w:val="22"/>
          <w:szCs w:val="22"/>
          <w:lang w:val="el-GR"/>
        </w:rPr>
        <w:t xml:space="preserve"> έντομα), Ε) μυοκτονίας και προμήθεια </w:t>
      </w:r>
      <w:proofErr w:type="spellStart"/>
      <w:r w:rsidR="00B74381" w:rsidRPr="00B74381">
        <w:rPr>
          <w:rFonts w:asciiTheme="minorHAnsi" w:hAnsiTheme="minorHAnsi" w:cstheme="minorHAnsi"/>
          <w:b/>
          <w:sz w:val="22"/>
          <w:szCs w:val="22"/>
          <w:lang w:val="el-GR"/>
        </w:rPr>
        <w:t>δολωματικών</w:t>
      </w:r>
      <w:proofErr w:type="spellEnd"/>
      <w:r w:rsidR="00B74381" w:rsidRPr="00B74381">
        <w:rPr>
          <w:rFonts w:asciiTheme="minorHAnsi" w:hAnsiTheme="minorHAnsi" w:cstheme="minorHAnsi"/>
          <w:b/>
          <w:sz w:val="22"/>
          <w:szCs w:val="22"/>
          <w:lang w:val="el-GR"/>
        </w:rPr>
        <w:t xml:space="preserve"> σταθμών, στους Παιδικούς Σταθμούς, στα Μαγειρεία και στους λοιπούς χώρους της Κεντρικής Υπηρεσίας του Δ.Β.Α. προϋπολογισμού οικονομικού έτους 202</w:t>
      </w:r>
      <w:bookmarkEnd w:id="3"/>
      <w:r w:rsidR="00B74381" w:rsidRPr="00B74381">
        <w:rPr>
          <w:rFonts w:asciiTheme="minorHAnsi" w:hAnsiTheme="minorHAnsi" w:cstheme="minorHAnsi"/>
          <w:b/>
          <w:sz w:val="22"/>
          <w:szCs w:val="22"/>
          <w:lang w:val="el-GR"/>
        </w:rPr>
        <w:t>4</w:t>
      </w:r>
      <w:r w:rsidRPr="00265EC7">
        <w:rPr>
          <w:rFonts w:asciiTheme="minorHAnsi" w:hAnsiTheme="minorHAnsi" w:cstheme="minorHAnsi"/>
          <w:sz w:val="22"/>
          <w:szCs w:val="22"/>
          <w:lang w:val="el-GR"/>
        </w:rPr>
        <w:t>, τ</w:t>
      </w:r>
      <w:r w:rsidR="00B74381">
        <w:rPr>
          <w:rFonts w:asciiTheme="minorHAnsi" w:hAnsiTheme="minorHAnsi" w:cstheme="minorHAnsi"/>
          <w:sz w:val="22"/>
          <w:szCs w:val="22"/>
          <w:lang w:val="el-GR"/>
        </w:rPr>
        <w:t>ις</w:t>
      </w:r>
      <w:r w:rsidRPr="00265EC7">
        <w:rPr>
          <w:rFonts w:asciiTheme="minorHAnsi" w:hAnsiTheme="minorHAnsi" w:cstheme="minorHAnsi"/>
          <w:sz w:val="22"/>
          <w:szCs w:val="22"/>
          <w:lang w:val="el-GR"/>
        </w:rPr>
        <w:t xml:space="preserve"> παρακάτω </w:t>
      </w:r>
      <w:r w:rsidR="00B74381">
        <w:rPr>
          <w:rFonts w:asciiTheme="minorHAnsi" w:hAnsiTheme="minorHAnsi" w:cstheme="minorHAnsi"/>
          <w:b/>
          <w:sz w:val="22"/>
          <w:szCs w:val="22"/>
          <w:u w:val="single"/>
          <w:lang w:val="el-GR"/>
        </w:rPr>
        <w:t>τιμές</w:t>
      </w:r>
      <w:r w:rsidR="0096368F">
        <w:rPr>
          <w:rFonts w:asciiTheme="minorHAnsi" w:hAnsiTheme="minorHAnsi" w:cstheme="minorHAnsi"/>
          <w:sz w:val="22"/>
          <w:szCs w:val="22"/>
          <w:lang w:val="el-GR"/>
        </w:rPr>
        <w:t>.</w:t>
      </w:r>
    </w:p>
    <w:p w14:paraId="3B52E9B9" w14:textId="77777777" w:rsidR="00EA29AA" w:rsidRPr="004D164F" w:rsidRDefault="00EA29AA" w:rsidP="008C2578">
      <w:pPr>
        <w:pStyle w:val="aa"/>
        <w:ind w:left="-851" w:right="-664" w:firstLine="425"/>
        <w:jc w:val="both"/>
        <w:rPr>
          <w:rFonts w:asciiTheme="minorHAnsi" w:hAnsiTheme="minorHAnsi" w:cstheme="minorHAnsi"/>
          <w:bCs/>
        </w:rPr>
      </w:pPr>
    </w:p>
    <w:p w14:paraId="2F5731EE" w14:textId="202DDB70" w:rsidR="00EA29AA" w:rsidRDefault="00EA29AA" w:rsidP="00EA29AA">
      <w:pPr>
        <w:ind w:left="-851" w:right="-664"/>
        <w:jc w:val="both"/>
        <w:rPr>
          <w:rFonts w:asciiTheme="minorHAnsi" w:hAnsiTheme="minorHAnsi" w:cstheme="minorHAnsi"/>
          <w:spacing w:val="-5"/>
          <w:sz w:val="22"/>
          <w:szCs w:val="22"/>
          <w:lang w:val="el-GR"/>
        </w:rPr>
      </w:pPr>
      <w:bookmarkStart w:id="4" w:name="_Hlk57383384"/>
      <w:bookmarkEnd w:id="2"/>
      <w:r w:rsidRPr="00265EC7">
        <w:rPr>
          <w:rFonts w:asciiTheme="minorHAnsi" w:hAnsiTheme="minorHAnsi" w:cstheme="minorHAnsi"/>
          <w:sz w:val="22"/>
          <w:szCs w:val="22"/>
          <w:lang w:val="el-GR"/>
        </w:rPr>
        <w:t>Στ</w:t>
      </w:r>
      <w:r w:rsidR="00B74381">
        <w:rPr>
          <w:rFonts w:asciiTheme="minorHAnsi" w:hAnsiTheme="minorHAnsi" w:cstheme="minorHAnsi"/>
          <w:sz w:val="22"/>
          <w:szCs w:val="22"/>
          <w:lang w:val="el-GR"/>
        </w:rPr>
        <w:t>ις</w:t>
      </w:r>
      <w:r w:rsidRPr="00265EC7">
        <w:rPr>
          <w:rFonts w:asciiTheme="minorHAnsi" w:hAnsiTheme="minorHAnsi" w:cstheme="minorHAnsi"/>
          <w:sz w:val="22"/>
          <w:szCs w:val="22"/>
          <w:lang w:val="el-GR"/>
        </w:rPr>
        <w:t xml:space="preserve"> προσφερόμεν</w:t>
      </w:r>
      <w:r w:rsidR="00B74381">
        <w:rPr>
          <w:rFonts w:asciiTheme="minorHAnsi" w:hAnsiTheme="minorHAnsi" w:cstheme="minorHAnsi"/>
          <w:sz w:val="22"/>
          <w:szCs w:val="22"/>
          <w:lang w:val="el-GR"/>
        </w:rPr>
        <w:t>ες</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B74381">
        <w:rPr>
          <w:rFonts w:asciiTheme="minorHAnsi" w:hAnsiTheme="minorHAnsi" w:cstheme="minorHAnsi"/>
          <w:b/>
          <w:sz w:val="22"/>
          <w:szCs w:val="22"/>
          <w:u w:val="single"/>
          <w:lang w:val="el-GR"/>
        </w:rPr>
        <w:t>τιμές</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r w:rsidR="003F2AE4" w:rsidRPr="00265EC7">
        <w:rPr>
          <w:rFonts w:asciiTheme="minorHAnsi" w:hAnsiTheme="minorHAnsi" w:cstheme="minorHAnsi"/>
          <w:bCs/>
          <w:spacing w:val="-6"/>
          <w:sz w:val="22"/>
          <w:szCs w:val="22"/>
          <w:lang w:val="el-GR"/>
        </w:rPr>
        <w:t>α)</w:t>
      </w:r>
      <w:r w:rsidR="003F2AE4" w:rsidRPr="00265EC7">
        <w:rPr>
          <w:rFonts w:asciiTheme="minorHAnsi" w:hAnsiTheme="minorHAnsi" w:cstheme="minorHAnsi"/>
          <w:spacing w:val="-6"/>
          <w:sz w:val="22"/>
          <w:szCs w:val="22"/>
          <w:lang w:val="el-GR"/>
        </w:rPr>
        <w:t xml:space="preserve"> </w:t>
      </w:r>
      <w:r w:rsidR="003F2AE4" w:rsidRPr="00265EC7">
        <w:rPr>
          <w:rFonts w:asciiTheme="minorHAnsi" w:hAnsiTheme="minorHAnsi" w:cstheme="minorHAnsi"/>
          <w:color w:val="000000"/>
          <w:spacing w:val="-5"/>
          <w:sz w:val="22"/>
          <w:szCs w:val="22"/>
          <w:bdr w:val="none" w:sz="0" w:space="0" w:color="auto" w:frame="1"/>
          <w:lang w:val="el-GR"/>
        </w:rPr>
        <w:t>Φόρου Εισοδήματος</w:t>
      </w:r>
      <w:r w:rsidR="003F2AE4" w:rsidRPr="00265EC7">
        <w:rPr>
          <w:rFonts w:asciiTheme="minorHAnsi" w:hAnsiTheme="minorHAnsi" w:cstheme="minorHAnsi"/>
          <w:color w:val="000000"/>
          <w:spacing w:val="-5"/>
          <w:sz w:val="22"/>
          <w:szCs w:val="22"/>
          <w:bdr w:val="none" w:sz="0" w:space="0" w:color="auto" w:frame="1"/>
        </w:rPr>
        <w:t> </w:t>
      </w:r>
      <w:r w:rsidR="003F2AE4" w:rsidRPr="00265EC7">
        <w:rPr>
          <w:rFonts w:asciiTheme="minorHAnsi" w:hAnsiTheme="minorHAnsi" w:cstheme="minorHAnsi"/>
          <w:color w:val="000000"/>
          <w:spacing w:val="-5"/>
          <w:sz w:val="22"/>
          <w:szCs w:val="22"/>
          <w:bdr w:val="none" w:sz="0" w:space="0" w:color="auto" w:frame="1"/>
          <w:lang w:val="el-GR"/>
        </w:rPr>
        <w:t xml:space="preserve"> </w:t>
      </w:r>
      <w:r w:rsidR="003F2AE4" w:rsidRPr="00265EC7">
        <w:rPr>
          <w:rFonts w:asciiTheme="minorHAnsi" w:hAnsiTheme="minorHAnsi" w:cstheme="minorHAnsi"/>
          <w:b/>
          <w:spacing w:val="-5"/>
          <w:sz w:val="22"/>
          <w:szCs w:val="22"/>
          <w:lang w:val="el-GR"/>
        </w:rPr>
        <w:t>8%</w:t>
      </w:r>
      <w:r w:rsidR="003F2AE4" w:rsidRPr="00265EC7">
        <w:rPr>
          <w:rFonts w:asciiTheme="minorHAnsi" w:hAnsiTheme="minorHAnsi" w:cstheme="minorHAnsi"/>
          <w:spacing w:val="-5"/>
          <w:sz w:val="22"/>
          <w:szCs w:val="22"/>
          <w:lang w:val="el-GR"/>
        </w:rPr>
        <w:t xml:space="preserve"> </w:t>
      </w:r>
      <w:r w:rsidR="003F2AE4" w:rsidRPr="00265EC7">
        <w:rPr>
          <w:rFonts w:asciiTheme="minorHAnsi" w:hAnsiTheme="minorHAnsi" w:cstheme="minorHAnsi"/>
          <w:sz w:val="22"/>
          <w:szCs w:val="22"/>
          <w:lang w:val="el-GR"/>
        </w:rPr>
        <w:t>για την παροχή υπηρεσιών</w:t>
      </w:r>
      <w:bookmarkStart w:id="5" w:name="_Hlk139023445"/>
      <w:r w:rsidR="003F2AE4" w:rsidRPr="00265EC7">
        <w:rPr>
          <w:rFonts w:asciiTheme="minorHAnsi" w:hAnsiTheme="minorHAnsi" w:cstheme="minorHAnsi"/>
          <w:sz w:val="22"/>
          <w:szCs w:val="22"/>
          <w:lang w:val="el-GR"/>
        </w:rPr>
        <w:t xml:space="preserve">, </w:t>
      </w:r>
      <w:bookmarkEnd w:id="5"/>
      <w:r w:rsidR="003F2AE4" w:rsidRPr="00265EC7">
        <w:rPr>
          <w:rFonts w:asciiTheme="minorHAnsi" w:hAnsiTheme="minorHAnsi" w:cstheme="minorHAnsi"/>
          <w:spacing w:val="-5"/>
          <w:sz w:val="22"/>
          <w:szCs w:val="22"/>
          <w:lang w:val="el-GR"/>
        </w:rPr>
        <w:t xml:space="preserve">β) υπέρ της Ενιαίας Αρχής Δημοσίων Συμβάσεων </w:t>
      </w:r>
      <w:r w:rsidR="003F2AE4" w:rsidRPr="00265EC7">
        <w:rPr>
          <w:rFonts w:asciiTheme="minorHAnsi" w:hAnsiTheme="minorHAnsi" w:cstheme="minorHAnsi"/>
          <w:b/>
          <w:spacing w:val="-5"/>
          <w:sz w:val="22"/>
          <w:szCs w:val="22"/>
          <w:lang w:val="el-GR"/>
        </w:rPr>
        <w:t>0,1%</w:t>
      </w:r>
      <w:r w:rsidR="003F2AE4" w:rsidRPr="00265EC7">
        <w:rPr>
          <w:rFonts w:asciiTheme="minorHAnsi" w:hAnsiTheme="minorHAnsi" w:cstheme="minorHAnsi"/>
          <w:spacing w:val="-5"/>
          <w:sz w:val="22"/>
          <w:szCs w:val="22"/>
          <w:lang w:val="el-GR"/>
        </w:rPr>
        <w:t xml:space="preserve"> </w:t>
      </w:r>
      <w:r w:rsidRPr="00265EC7">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265EC7">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5A82A88D" w14:textId="77777777" w:rsidR="004D164F" w:rsidRPr="00265EC7" w:rsidRDefault="004D164F" w:rsidP="00EA29AA">
      <w:pPr>
        <w:ind w:left="-851" w:right="-664"/>
        <w:jc w:val="both"/>
        <w:rPr>
          <w:rFonts w:asciiTheme="minorHAnsi" w:hAnsiTheme="minorHAnsi" w:cstheme="minorHAnsi"/>
          <w:spacing w:val="-5"/>
          <w:sz w:val="22"/>
          <w:szCs w:val="22"/>
          <w:lang w:val="el-GR"/>
        </w:rPr>
      </w:pPr>
    </w:p>
    <w:p w14:paraId="3F2344B6" w14:textId="77616955" w:rsidR="00EA29AA" w:rsidRPr="00265EC7" w:rsidRDefault="00EA29AA" w:rsidP="00EA29AA">
      <w:pPr>
        <w:pStyle w:val="21"/>
        <w:spacing w:after="0" w:line="240" w:lineRule="auto"/>
        <w:ind w:left="-851" w:right="-664"/>
        <w:jc w:val="both"/>
        <w:rPr>
          <w:rFonts w:asciiTheme="minorHAnsi" w:hAnsiTheme="minorHAnsi" w:cstheme="minorHAnsi"/>
          <w:sz w:val="22"/>
          <w:szCs w:val="22"/>
          <w:lang w:val="el-GR"/>
        </w:rPr>
      </w:pPr>
      <w:r w:rsidRPr="00265EC7">
        <w:rPr>
          <w:rFonts w:asciiTheme="minorHAnsi" w:hAnsiTheme="minorHAnsi" w:cstheme="minorHAnsi"/>
          <w:sz w:val="22"/>
          <w:szCs w:val="22"/>
          <w:lang w:val="el-GR"/>
        </w:rPr>
        <w:t xml:space="preserve">Ο Φ.Π.Α. που αναλογεί, καταβάλλεται από το Δ.Β.Α. στον </w:t>
      </w:r>
      <w:r w:rsidRPr="00265EC7">
        <w:rPr>
          <w:rFonts w:asciiTheme="minorHAnsi" w:hAnsiTheme="minorHAnsi" w:cstheme="minorHAnsi"/>
          <w:spacing w:val="-5"/>
          <w:sz w:val="22"/>
          <w:szCs w:val="22"/>
          <w:lang w:val="el-GR"/>
        </w:rPr>
        <w:t>Ανάδοχο</w:t>
      </w:r>
      <w:r w:rsidRPr="00265EC7">
        <w:rPr>
          <w:rFonts w:asciiTheme="minorHAnsi" w:hAnsiTheme="minorHAnsi" w:cstheme="minorHAnsi"/>
          <w:sz w:val="22"/>
          <w:szCs w:val="22"/>
          <w:lang w:val="el-GR"/>
        </w:rPr>
        <w:t xml:space="preserve"> με την εξόφληση του </w:t>
      </w:r>
      <w:proofErr w:type="spellStart"/>
      <w:r w:rsidRPr="00265EC7">
        <w:rPr>
          <w:rFonts w:asciiTheme="minorHAnsi" w:hAnsiTheme="minorHAnsi" w:cstheme="minorHAnsi"/>
          <w:sz w:val="22"/>
          <w:szCs w:val="22"/>
          <w:lang w:val="el-GR"/>
        </w:rPr>
        <w:t>εκδοθέντος</w:t>
      </w:r>
      <w:proofErr w:type="spellEnd"/>
      <w:r w:rsidRPr="00265EC7">
        <w:rPr>
          <w:rFonts w:asciiTheme="minorHAnsi" w:hAnsiTheme="minorHAnsi" w:cstheme="minorHAnsi"/>
          <w:sz w:val="22"/>
          <w:szCs w:val="22"/>
          <w:lang w:val="el-GR"/>
        </w:rPr>
        <w:t xml:space="preserve"> υπ’ αυτού τιμολογίου και υποχρεούται, (ο </w:t>
      </w:r>
      <w:r w:rsidRPr="00265EC7">
        <w:rPr>
          <w:rFonts w:asciiTheme="minorHAnsi" w:hAnsiTheme="minorHAnsi" w:cstheme="minorHAnsi"/>
          <w:spacing w:val="-5"/>
          <w:sz w:val="22"/>
          <w:szCs w:val="22"/>
          <w:lang w:val="el-GR"/>
        </w:rPr>
        <w:t>Ανάδοχος</w:t>
      </w:r>
      <w:r w:rsidRPr="00265EC7">
        <w:rPr>
          <w:rFonts w:asciiTheme="minorHAnsi" w:hAnsiTheme="minorHAnsi" w:cstheme="minorHAnsi"/>
          <w:sz w:val="22"/>
          <w:szCs w:val="22"/>
          <w:lang w:val="el-GR"/>
        </w:rPr>
        <w:t>), να τον αποδώσει σύμφωνα με το νόμο.</w:t>
      </w:r>
    </w:p>
    <w:p w14:paraId="6F12D857" w14:textId="77777777" w:rsidR="00EA29AA" w:rsidRPr="004D164F" w:rsidRDefault="00EA29AA" w:rsidP="00EA29AA">
      <w:pPr>
        <w:pStyle w:val="21"/>
        <w:spacing w:after="0" w:line="240" w:lineRule="auto"/>
        <w:ind w:left="-851" w:right="-664"/>
        <w:jc w:val="both"/>
        <w:rPr>
          <w:rFonts w:asciiTheme="minorHAnsi" w:hAnsiTheme="minorHAnsi" w:cstheme="minorHAnsi"/>
          <w:sz w:val="22"/>
          <w:szCs w:val="22"/>
          <w:lang w:val="el-GR"/>
        </w:rPr>
      </w:pPr>
    </w:p>
    <w:bookmarkEnd w:id="4"/>
    <w:p w14:paraId="3263DD2D" w14:textId="6B99C3A5" w:rsidR="00A473F2" w:rsidRPr="00EA29AA" w:rsidRDefault="00A473F2" w:rsidP="00A473F2">
      <w:pPr>
        <w:widowControl w:val="0"/>
        <w:tabs>
          <w:tab w:val="left" w:pos="8931"/>
          <w:tab w:val="left" w:pos="9214"/>
        </w:tabs>
        <w:ind w:left="-851" w:right="-664"/>
        <w:jc w:val="both"/>
        <w:rPr>
          <w:rFonts w:ascii="Calibri" w:hAnsi="Calibri" w:cs="Calibri"/>
          <w:sz w:val="22"/>
          <w:szCs w:val="22"/>
          <w:lang w:val="el-GR"/>
        </w:rPr>
      </w:pPr>
      <w:r w:rsidRPr="00EA29AA">
        <w:rPr>
          <w:rFonts w:ascii="Calibri" w:hAnsi="Calibri" w:cs="Calibri"/>
          <w:sz w:val="22"/>
          <w:szCs w:val="22"/>
          <w:lang w:val="el-GR"/>
        </w:rPr>
        <w:t>Τ</w:t>
      </w:r>
      <w:r>
        <w:rPr>
          <w:rFonts w:ascii="Calibri" w:hAnsi="Calibri" w:cs="Calibri"/>
          <w:sz w:val="22"/>
          <w:szCs w:val="22"/>
          <w:lang w:val="el-GR"/>
        </w:rPr>
        <w:t>α</w:t>
      </w:r>
      <w:r w:rsidRPr="00EA29AA">
        <w:rPr>
          <w:rFonts w:ascii="Calibri" w:hAnsi="Calibri" w:cs="Calibri"/>
          <w:sz w:val="22"/>
          <w:szCs w:val="22"/>
          <w:lang w:val="el-GR"/>
        </w:rPr>
        <w:t xml:space="preserve"> παραπάνω έξοδα θα περιληφθούν στις τιμές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72F5820A" w14:textId="776EB8FA" w:rsidR="004D0312" w:rsidRDefault="004D031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DBB48F3" w14:textId="44EA957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6754541" w14:textId="0BEEC9F3"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2C62227" w14:textId="661918D1"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DA0448" w14:textId="25E32FC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AB9A51" w14:textId="2D4BC66E"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F083BDB" w14:textId="09ED2ED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2B496B" w14:textId="76AC811C"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ACE38B8" w14:textId="5462DA9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8C04D67" w14:textId="1466458F"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CF84F0D" w14:textId="77777777" w:rsidR="00BC018F" w:rsidRDefault="00BC018F" w:rsidP="00BC018F">
      <w:pPr>
        <w:tabs>
          <w:tab w:val="left" w:pos="9072"/>
        </w:tabs>
        <w:spacing w:line="240" w:lineRule="exact"/>
        <w:ind w:left="-709" w:right="-664"/>
        <w:jc w:val="both"/>
        <w:rPr>
          <w:rFonts w:asciiTheme="minorHAnsi" w:hAnsiTheme="minorHAnsi" w:cstheme="minorHAnsi"/>
          <w:sz w:val="22"/>
          <w:szCs w:val="22"/>
          <w:lang w:val="el-GR"/>
        </w:rPr>
      </w:pPr>
    </w:p>
    <w:tbl>
      <w:tblPr>
        <w:tblpPr w:leftFromText="180" w:rightFromText="180" w:vertAnchor="text" w:horzAnchor="margin" w:tblpX="-1218" w:tblpY="66"/>
        <w:tblOverlap w:val="never"/>
        <w:tblW w:w="10857" w:type="dxa"/>
        <w:tblLayout w:type="fixed"/>
        <w:tblLook w:val="04A0" w:firstRow="1" w:lastRow="0" w:firstColumn="1" w:lastColumn="0" w:noHBand="0" w:noVBand="1"/>
      </w:tblPr>
      <w:tblGrid>
        <w:gridCol w:w="539"/>
        <w:gridCol w:w="2121"/>
        <w:gridCol w:w="1531"/>
        <w:gridCol w:w="1417"/>
        <w:gridCol w:w="1305"/>
        <w:gridCol w:w="1380"/>
        <w:gridCol w:w="1284"/>
        <w:gridCol w:w="1280"/>
      </w:tblGrid>
      <w:tr w:rsidR="00983070" w:rsidRPr="00093890" w14:paraId="31D90385" w14:textId="77777777" w:rsidTr="001E4301">
        <w:trPr>
          <w:trHeight w:val="227"/>
        </w:trPr>
        <w:tc>
          <w:tcPr>
            <w:tcW w:w="108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B21FC4E" w14:textId="425564B7" w:rsidR="00983070" w:rsidRPr="00093890" w:rsidRDefault="00093890" w:rsidP="00093890">
            <w:pPr>
              <w:ind w:left="567"/>
              <w:jc w:val="center"/>
              <w:rPr>
                <w:rFonts w:asciiTheme="minorHAnsi" w:hAnsiTheme="minorHAnsi" w:cstheme="minorHAnsi"/>
                <w:b/>
              </w:rPr>
            </w:pPr>
            <w:r w:rsidRPr="00093890">
              <w:rPr>
                <w:rFonts w:asciiTheme="minorHAnsi" w:hAnsiTheme="minorHAnsi" w:cstheme="minorHAnsi"/>
                <w:b/>
                <w:lang w:val="el-GR"/>
              </w:rPr>
              <w:t xml:space="preserve">ΚΑΤΗΓΟΡΙΑ Α΄ </w:t>
            </w:r>
            <w:r>
              <w:rPr>
                <w:rFonts w:asciiTheme="minorHAnsi" w:hAnsiTheme="minorHAnsi" w:cstheme="minorHAnsi"/>
                <w:b/>
                <w:lang w:val="el-GR"/>
              </w:rPr>
              <w:t xml:space="preserve"> </w:t>
            </w:r>
            <w:r w:rsidRPr="00093890">
              <w:rPr>
                <w:rFonts w:asciiTheme="minorHAnsi" w:hAnsiTheme="minorHAnsi" w:cstheme="minorHAnsi"/>
                <w:b/>
              </w:rPr>
              <w:t>ΥΠΗΡΕΣΙΕΣ ΑΠΟΛΥΜΑΝΣΗΣ</w:t>
            </w:r>
          </w:p>
        </w:tc>
      </w:tr>
      <w:tr w:rsidR="00B74381" w:rsidRPr="00B74381" w14:paraId="5C47E8CC" w14:textId="77777777" w:rsidTr="001E4301">
        <w:trPr>
          <w:trHeight w:val="7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C8F85" w14:textId="4551774D" w:rsidR="00B74381" w:rsidRPr="00801EBF" w:rsidRDefault="00B74381" w:rsidP="00983070">
            <w:pPr>
              <w:ind w:left="-284"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Α/Α</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601AD48E" w14:textId="77777777" w:rsidR="00B74381" w:rsidRPr="00801EBF" w:rsidRDefault="00B74381" w:rsidP="0098307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p>
          <w:p w14:paraId="0059335E" w14:textId="77777777" w:rsidR="00B74381" w:rsidRPr="00801EBF" w:rsidRDefault="00B74381" w:rsidP="00983070">
            <w:pPr>
              <w:ind w:left="-108" w:right="-113"/>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ΥΠΗΡΕΣΙΩΝ</w:t>
            </w:r>
          </w:p>
          <w:p w14:paraId="79144036" w14:textId="77777777" w:rsidR="00B74381" w:rsidRPr="00801EBF" w:rsidRDefault="00B74381" w:rsidP="0098307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(σύμφωνα με τις τεχνικές περιγραφές)</w:t>
            </w:r>
          </w:p>
        </w:tc>
        <w:tc>
          <w:tcPr>
            <w:tcW w:w="1531" w:type="dxa"/>
            <w:tcBorders>
              <w:top w:val="single" w:sz="4" w:space="0" w:color="auto"/>
              <w:left w:val="nil"/>
              <w:bottom w:val="single" w:sz="4" w:space="0" w:color="auto"/>
              <w:right w:val="single" w:sz="4" w:space="0" w:color="auto"/>
            </w:tcBorders>
            <w:vAlign w:val="center"/>
          </w:tcPr>
          <w:p w14:paraId="18F05820" w14:textId="77777777" w:rsidR="00B74381" w:rsidRPr="00801EBF" w:rsidRDefault="00B74381" w:rsidP="00983070">
            <w:pPr>
              <w:jc w:val="center"/>
              <w:rPr>
                <w:rFonts w:asciiTheme="minorHAnsi" w:hAnsiTheme="minorHAnsi" w:cstheme="minorHAnsi"/>
                <w:b/>
                <w:bCs/>
                <w:color w:val="000000"/>
                <w:sz w:val="19"/>
                <w:szCs w:val="19"/>
                <w:lang w:val="el-GR"/>
              </w:rPr>
            </w:pPr>
          </w:p>
          <w:p w14:paraId="5A2D53C0" w14:textId="16D50A23" w:rsidR="00B74381" w:rsidRPr="00801EBF" w:rsidRDefault="00B74381" w:rsidP="00983070">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tc>
        <w:tc>
          <w:tcPr>
            <w:tcW w:w="1417" w:type="dxa"/>
            <w:tcBorders>
              <w:top w:val="single" w:sz="4" w:space="0" w:color="auto"/>
              <w:left w:val="nil"/>
              <w:bottom w:val="single" w:sz="4" w:space="0" w:color="auto"/>
              <w:right w:val="single" w:sz="4" w:space="0" w:color="auto"/>
            </w:tcBorders>
            <w:vAlign w:val="center"/>
          </w:tcPr>
          <w:p w14:paraId="17F2E444" w14:textId="77777777" w:rsidR="00B74381" w:rsidRPr="00801EBF" w:rsidRDefault="00B74381" w:rsidP="00983070">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1617396F" w14:textId="139A0596" w:rsidR="00B74381" w:rsidRPr="00801EBF" w:rsidRDefault="00B74381" w:rsidP="00983070">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r w:rsidRPr="00801EBF">
              <w:rPr>
                <w:rFonts w:asciiTheme="minorHAnsi" w:hAnsiTheme="minorHAnsi" w:cstheme="minorHAnsi"/>
                <w:b/>
                <w:bCs/>
                <w:color w:val="000000"/>
                <w:sz w:val="19"/>
                <w:szCs w:val="19"/>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BF8F0B" w14:textId="77777777" w:rsidR="00983070" w:rsidRPr="00801EBF" w:rsidRDefault="00B74381" w:rsidP="0098307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ΔΑΠΑΝΗ </w:t>
            </w:r>
          </w:p>
          <w:p w14:paraId="14032148" w14:textId="06CD8DA4" w:rsidR="00B74381" w:rsidRPr="00801EBF" w:rsidRDefault="00B74381" w:rsidP="0098307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ΧΩΡΙΣ ΦΠΑ</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57208558" w14:textId="6D6B9925" w:rsidR="00B74381" w:rsidRPr="00801EBF" w:rsidRDefault="00B74381" w:rsidP="00983070">
            <w:pPr>
              <w:ind w:left="-100"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ΠΟΣΟ</w:t>
            </w:r>
            <w:r w:rsidRPr="00801EBF">
              <w:rPr>
                <w:rFonts w:asciiTheme="minorHAnsi" w:hAnsiTheme="minorHAnsi" w:cstheme="minorHAnsi"/>
                <w:b/>
                <w:bCs/>
                <w:color w:val="000000"/>
                <w:sz w:val="19"/>
                <w:szCs w:val="19"/>
              </w:rPr>
              <w:br/>
              <w:t xml:space="preserve"> Φ.Π.Α.  24%</w:t>
            </w:r>
          </w:p>
        </w:tc>
        <w:tc>
          <w:tcPr>
            <w:tcW w:w="1276" w:type="dxa"/>
            <w:tcBorders>
              <w:top w:val="single" w:sz="4" w:space="0" w:color="auto"/>
              <w:left w:val="nil"/>
              <w:bottom w:val="single" w:sz="4" w:space="0" w:color="auto"/>
              <w:right w:val="single" w:sz="4" w:space="0" w:color="auto"/>
            </w:tcBorders>
            <w:vAlign w:val="center"/>
          </w:tcPr>
          <w:p w14:paraId="6CC4FDC2" w14:textId="53DF11A8" w:rsidR="00B74381" w:rsidRPr="00801EBF" w:rsidRDefault="00B74381" w:rsidP="00983070">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ΣΥΝΟΛΙΚΗ </w:t>
            </w:r>
            <w:r w:rsidRPr="00801EBF">
              <w:rPr>
                <w:rFonts w:asciiTheme="minorHAnsi" w:hAnsiTheme="minorHAnsi" w:cstheme="minorHAnsi"/>
                <w:b/>
                <w:bCs/>
                <w:color w:val="000000"/>
                <w:sz w:val="19"/>
                <w:szCs w:val="19"/>
              </w:rPr>
              <w:br/>
              <w:t>ΔΑΠΑΝΗ</w:t>
            </w:r>
          </w:p>
        </w:tc>
      </w:tr>
      <w:tr w:rsidR="00B74381" w:rsidRPr="00B74381" w14:paraId="17AD26A2" w14:textId="77777777" w:rsidTr="001E4301">
        <w:trPr>
          <w:trHeight w:val="65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DBAB48C" w14:textId="77777777" w:rsidR="00B74381" w:rsidRPr="00B74381" w:rsidRDefault="00B74381" w:rsidP="00983070">
            <w:pPr>
              <w:jc w:val="center"/>
              <w:rPr>
                <w:rFonts w:asciiTheme="minorHAnsi" w:hAnsiTheme="minorHAnsi" w:cstheme="minorHAnsi"/>
                <w:color w:val="000000"/>
              </w:rPr>
            </w:pPr>
            <w:r w:rsidRPr="00B74381">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25BF6E0E" w14:textId="77777777" w:rsidR="00B74381" w:rsidRDefault="00B74381" w:rsidP="00983070">
            <w:pPr>
              <w:jc w:val="center"/>
              <w:rPr>
                <w:rFonts w:asciiTheme="minorHAnsi" w:hAnsiTheme="minorHAnsi" w:cstheme="minorHAnsi"/>
                <w:color w:val="000000"/>
              </w:rPr>
            </w:pPr>
            <w:r w:rsidRPr="00B74381">
              <w:rPr>
                <w:rFonts w:asciiTheme="minorHAnsi" w:hAnsiTheme="minorHAnsi" w:cstheme="minorHAnsi"/>
                <w:color w:val="000000"/>
              </w:rPr>
              <w:t xml:space="preserve">ΑΠΟΛΥΜΑΝΣΗ  </w:t>
            </w:r>
          </w:p>
          <w:p w14:paraId="0EAD41EB" w14:textId="3C9470FD" w:rsidR="00B74381" w:rsidRPr="00B74381" w:rsidRDefault="00B74381" w:rsidP="00983070">
            <w:pPr>
              <w:jc w:val="center"/>
              <w:rPr>
                <w:rFonts w:asciiTheme="minorHAnsi" w:hAnsiTheme="minorHAnsi" w:cstheme="minorHAnsi"/>
                <w:color w:val="000000"/>
              </w:rPr>
            </w:pPr>
            <w:r w:rsidRPr="00B74381">
              <w:rPr>
                <w:rFonts w:asciiTheme="minorHAnsi" w:hAnsiTheme="minorHAnsi" w:cstheme="minorHAnsi"/>
                <w:b/>
              </w:rPr>
              <w:t>(CPV: 90920000-2)</w:t>
            </w:r>
          </w:p>
        </w:tc>
        <w:tc>
          <w:tcPr>
            <w:tcW w:w="1531" w:type="dxa"/>
            <w:tcBorders>
              <w:top w:val="nil"/>
              <w:left w:val="nil"/>
              <w:bottom w:val="single" w:sz="4" w:space="0" w:color="auto"/>
              <w:right w:val="single" w:sz="4" w:space="0" w:color="auto"/>
            </w:tcBorders>
            <w:vAlign w:val="center"/>
          </w:tcPr>
          <w:p w14:paraId="27C68CCB" w14:textId="77777777" w:rsidR="00B74381" w:rsidRPr="00B74381" w:rsidRDefault="00B74381" w:rsidP="00983070">
            <w:pPr>
              <w:jc w:val="center"/>
              <w:rPr>
                <w:rFonts w:asciiTheme="minorHAnsi" w:hAnsiTheme="minorHAnsi" w:cstheme="minorHAnsi"/>
                <w:color w:val="000000"/>
              </w:rPr>
            </w:pPr>
            <w:r w:rsidRPr="00B74381">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418F9" w14:textId="77777777" w:rsidR="00B74381" w:rsidRPr="00B74381" w:rsidRDefault="00B74381" w:rsidP="00983070">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300</w:t>
            </w:r>
          </w:p>
        </w:tc>
        <w:tc>
          <w:tcPr>
            <w:tcW w:w="1305" w:type="dxa"/>
            <w:tcBorders>
              <w:top w:val="single" w:sz="4" w:space="0" w:color="auto"/>
              <w:left w:val="nil"/>
              <w:bottom w:val="single" w:sz="4" w:space="0" w:color="auto"/>
              <w:right w:val="single" w:sz="4" w:space="0" w:color="auto"/>
            </w:tcBorders>
            <w:shd w:val="clear" w:color="auto" w:fill="auto"/>
            <w:vAlign w:val="center"/>
          </w:tcPr>
          <w:p w14:paraId="290EB80A" w14:textId="1B22876D" w:rsidR="00B74381" w:rsidRPr="00B74381" w:rsidRDefault="00B74381" w:rsidP="00983070">
            <w:pPr>
              <w:jc w:val="center"/>
              <w:rPr>
                <w:rFonts w:asciiTheme="minorHAnsi" w:hAnsiTheme="minorHAnsi" w:cstheme="minorHAnsi"/>
                <w:color w:val="000000"/>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4B71839" w14:textId="1C5C4728" w:rsidR="00B74381" w:rsidRPr="00B74381" w:rsidRDefault="00B74381" w:rsidP="00983070">
            <w:pPr>
              <w:jc w:val="center"/>
              <w:rPr>
                <w:rFonts w:asciiTheme="minorHAnsi" w:hAnsiTheme="minorHAnsi" w:cstheme="minorHAnsi"/>
                <w:color w:val="000000"/>
                <w:sz w:val="22"/>
                <w:szCs w:val="22"/>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6F290C36" w14:textId="6242163F" w:rsidR="00B74381" w:rsidRPr="00B74381" w:rsidRDefault="00B74381" w:rsidP="00983070">
            <w:pPr>
              <w:jc w:val="center"/>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4C654BA" w14:textId="00EB69AF" w:rsidR="00B74381" w:rsidRPr="00B74381" w:rsidRDefault="00B74381" w:rsidP="00983070">
            <w:pPr>
              <w:jc w:val="center"/>
              <w:rPr>
                <w:rFonts w:asciiTheme="minorHAnsi" w:hAnsiTheme="minorHAnsi" w:cstheme="minorHAnsi"/>
                <w:color w:val="000000"/>
                <w:sz w:val="22"/>
                <w:szCs w:val="22"/>
              </w:rPr>
            </w:pPr>
          </w:p>
        </w:tc>
      </w:tr>
    </w:tbl>
    <w:p w14:paraId="54339683" w14:textId="5A220617" w:rsidR="00B74381" w:rsidRPr="00093890" w:rsidRDefault="00B74381" w:rsidP="00E22396">
      <w:pPr>
        <w:spacing w:line="360" w:lineRule="auto"/>
        <w:ind w:right="-902"/>
        <w:rPr>
          <w:rFonts w:asciiTheme="minorHAnsi" w:hAnsiTheme="minorHAnsi" w:cstheme="minorHAnsi"/>
          <w:sz w:val="24"/>
          <w:szCs w:val="24"/>
          <w:lang w:val="el-GR"/>
        </w:rPr>
      </w:pPr>
    </w:p>
    <w:tbl>
      <w:tblPr>
        <w:tblpPr w:leftFromText="180" w:rightFromText="180" w:vertAnchor="text" w:horzAnchor="margin" w:tblpXSpec="center" w:tblpY="-34"/>
        <w:tblOverlap w:val="never"/>
        <w:tblW w:w="10892" w:type="dxa"/>
        <w:tblLayout w:type="fixed"/>
        <w:tblLook w:val="04A0" w:firstRow="1" w:lastRow="0" w:firstColumn="1" w:lastColumn="0" w:noHBand="0" w:noVBand="1"/>
      </w:tblPr>
      <w:tblGrid>
        <w:gridCol w:w="562"/>
        <w:gridCol w:w="2127"/>
        <w:gridCol w:w="1541"/>
        <w:gridCol w:w="1417"/>
        <w:gridCol w:w="1305"/>
        <w:gridCol w:w="1380"/>
        <w:gridCol w:w="1284"/>
        <w:gridCol w:w="1276"/>
      </w:tblGrid>
      <w:tr w:rsidR="00983070" w:rsidRPr="00801EBF" w14:paraId="0E805337" w14:textId="77777777" w:rsidTr="00983070">
        <w:trPr>
          <w:trHeight w:val="283"/>
        </w:trPr>
        <w:tc>
          <w:tcPr>
            <w:tcW w:w="10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3138273" w14:textId="0BE3EF06" w:rsidR="00983070" w:rsidRPr="00801EBF" w:rsidRDefault="00801EBF" w:rsidP="00093890">
            <w:pPr>
              <w:ind w:left="567"/>
              <w:jc w:val="center"/>
              <w:rPr>
                <w:rFonts w:asciiTheme="minorHAnsi" w:hAnsiTheme="minorHAnsi" w:cstheme="minorHAnsi"/>
                <w:b/>
              </w:rPr>
            </w:pPr>
            <w:r w:rsidRPr="00801EBF">
              <w:rPr>
                <w:rFonts w:asciiTheme="minorHAnsi" w:hAnsiTheme="minorHAnsi" w:cstheme="minorHAnsi"/>
                <w:b/>
                <w:lang w:val="el-GR"/>
              </w:rPr>
              <w:t xml:space="preserve">ΚΑΤΗΓΟΡΙΑ Β΄ </w:t>
            </w:r>
            <w:r>
              <w:rPr>
                <w:rFonts w:asciiTheme="minorHAnsi" w:hAnsiTheme="minorHAnsi" w:cstheme="minorHAnsi"/>
                <w:b/>
                <w:lang w:val="el-GR"/>
              </w:rPr>
              <w:t xml:space="preserve"> </w:t>
            </w:r>
            <w:r w:rsidR="00093890" w:rsidRPr="00801EBF">
              <w:rPr>
                <w:rFonts w:asciiTheme="minorHAnsi" w:hAnsiTheme="minorHAnsi" w:cstheme="minorHAnsi"/>
                <w:b/>
              </w:rPr>
              <w:t>ΥΠΗΡΕΣΙΕΣ ΑΠΕΝΤΟΜΩΣΗΣ</w:t>
            </w:r>
          </w:p>
        </w:tc>
      </w:tr>
      <w:tr w:rsidR="00B74381" w:rsidRPr="00B74381" w14:paraId="0E898F80" w14:textId="77777777" w:rsidTr="00983070">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C383" w14:textId="77777777" w:rsidR="00B74381" w:rsidRPr="00801EBF" w:rsidRDefault="00B74381" w:rsidP="00983070">
            <w:pPr>
              <w:ind w:left="-256"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  Α/Α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D1634E8" w14:textId="77777777" w:rsidR="00B74381" w:rsidRPr="00801EBF" w:rsidRDefault="00B74381" w:rsidP="00B74381">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p>
          <w:p w14:paraId="07F88A97" w14:textId="77777777" w:rsidR="00B74381" w:rsidRPr="00801EBF" w:rsidRDefault="00B74381" w:rsidP="00B74381">
            <w:pPr>
              <w:ind w:left="-108" w:right="-113"/>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ΥΠΗΡΕΣΙΩΝ</w:t>
            </w:r>
          </w:p>
          <w:p w14:paraId="64E98251" w14:textId="77777777" w:rsidR="00B74381" w:rsidRPr="00801EBF" w:rsidRDefault="00B74381" w:rsidP="00B74381">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(σύμφωνα με τις τεχνικές περιγραφές)</w:t>
            </w:r>
          </w:p>
        </w:tc>
        <w:tc>
          <w:tcPr>
            <w:tcW w:w="1541" w:type="dxa"/>
            <w:tcBorders>
              <w:top w:val="single" w:sz="4" w:space="0" w:color="auto"/>
              <w:left w:val="nil"/>
              <w:bottom w:val="single" w:sz="4" w:space="0" w:color="auto"/>
              <w:right w:val="single" w:sz="4" w:space="0" w:color="auto"/>
            </w:tcBorders>
          </w:tcPr>
          <w:p w14:paraId="6D3957DB" w14:textId="77777777" w:rsidR="00B74381" w:rsidRPr="00801EBF" w:rsidRDefault="00B74381" w:rsidP="00B74381">
            <w:pPr>
              <w:jc w:val="center"/>
              <w:rPr>
                <w:rFonts w:asciiTheme="minorHAnsi" w:hAnsiTheme="minorHAnsi" w:cstheme="minorHAnsi"/>
                <w:b/>
                <w:bCs/>
                <w:color w:val="000000"/>
                <w:sz w:val="19"/>
                <w:szCs w:val="19"/>
                <w:lang w:val="el-GR"/>
              </w:rPr>
            </w:pPr>
          </w:p>
          <w:p w14:paraId="6D5B289D" w14:textId="0FF7A4CC" w:rsidR="00B74381" w:rsidRPr="00801EBF" w:rsidRDefault="00B74381" w:rsidP="00983070">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tc>
        <w:tc>
          <w:tcPr>
            <w:tcW w:w="1417" w:type="dxa"/>
            <w:tcBorders>
              <w:top w:val="single" w:sz="4" w:space="0" w:color="auto"/>
              <w:left w:val="nil"/>
              <w:bottom w:val="single" w:sz="4" w:space="0" w:color="auto"/>
              <w:right w:val="single" w:sz="4" w:space="0" w:color="auto"/>
            </w:tcBorders>
            <w:vAlign w:val="center"/>
          </w:tcPr>
          <w:p w14:paraId="5D320F77" w14:textId="77777777" w:rsidR="00B74381" w:rsidRPr="00801EBF" w:rsidRDefault="00B74381" w:rsidP="00B74381">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305" w:type="dxa"/>
            <w:tcBorders>
              <w:top w:val="single" w:sz="4" w:space="0" w:color="auto"/>
              <w:left w:val="nil"/>
              <w:bottom w:val="single" w:sz="4" w:space="0" w:color="auto"/>
              <w:right w:val="single" w:sz="4" w:space="0" w:color="auto"/>
            </w:tcBorders>
            <w:shd w:val="clear" w:color="auto" w:fill="auto"/>
            <w:vAlign w:val="center"/>
          </w:tcPr>
          <w:p w14:paraId="552E229B" w14:textId="7CDAFFAA" w:rsidR="00B74381" w:rsidRPr="00801EBF" w:rsidRDefault="00B74381" w:rsidP="00983070">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r w:rsidRPr="00801EBF">
              <w:rPr>
                <w:rFonts w:asciiTheme="minorHAnsi" w:hAnsiTheme="minorHAnsi" w:cstheme="minorHAnsi"/>
                <w:b/>
                <w:bCs/>
                <w:color w:val="000000"/>
                <w:sz w:val="19"/>
                <w:szCs w:val="19"/>
              </w:rPr>
              <w:br/>
              <w:t>ΑΝΑ ΕΦΑΡΜΟΓΗ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8EFEB1" w14:textId="77777777" w:rsidR="00983070" w:rsidRPr="00801EBF" w:rsidRDefault="00B74381" w:rsidP="00B74381">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ΔΑΠΑΝΗ </w:t>
            </w:r>
          </w:p>
          <w:p w14:paraId="65F286B9" w14:textId="2D404B21" w:rsidR="00B74381" w:rsidRPr="00801EBF" w:rsidRDefault="00B74381" w:rsidP="00B74381">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ΧΩΡΙΣ ΦΠΑ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4274F0F" w14:textId="12908B79" w:rsidR="00B74381" w:rsidRPr="00801EBF" w:rsidRDefault="00B74381" w:rsidP="00B74381">
            <w:pPr>
              <w:ind w:left="-100"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ΠΟΣΟ</w:t>
            </w:r>
            <w:r w:rsidRPr="00801EBF">
              <w:rPr>
                <w:rFonts w:asciiTheme="minorHAnsi" w:hAnsiTheme="minorHAnsi" w:cstheme="minorHAnsi"/>
                <w:b/>
                <w:bCs/>
                <w:color w:val="000000"/>
                <w:sz w:val="19"/>
                <w:szCs w:val="19"/>
              </w:rPr>
              <w:br/>
              <w:t xml:space="preserve"> Φ.Π.Α. 24%</w:t>
            </w:r>
          </w:p>
        </w:tc>
        <w:tc>
          <w:tcPr>
            <w:tcW w:w="1276" w:type="dxa"/>
            <w:tcBorders>
              <w:top w:val="single" w:sz="4" w:space="0" w:color="auto"/>
              <w:left w:val="nil"/>
              <w:bottom w:val="single" w:sz="4" w:space="0" w:color="auto"/>
              <w:right w:val="single" w:sz="4" w:space="0" w:color="auto"/>
            </w:tcBorders>
          </w:tcPr>
          <w:p w14:paraId="1310C2DA" w14:textId="77777777" w:rsidR="00B74381" w:rsidRPr="00801EBF" w:rsidRDefault="00B74381" w:rsidP="00B74381">
            <w:pPr>
              <w:ind w:right="175"/>
              <w:jc w:val="center"/>
              <w:rPr>
                <w:rFonts w:asciiTheme="minorHAnsi" w:hAnsiTheme="minorHAnsi" w:cstheme="minorHAnsi"/>
                <w:b/>
                <w:bCs/>
                <w:color w:val="000000"/>
                <w:sz w:val="19"/>
                <w:szCs w:val="19"/>
              </w:rPr>
            </w:pPr>
          </w:p>
          <w:p w14:paraId="4B6576C0" w14:textId="4E0118C7" w:rsidR="00B74381" w:rsidRPr="00801EBF" w:rsidRDefault="00B74381" w:rsidP="00B74381">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ΣΥΝΟΛΙΚΗ </w:t>
            </w:r>
            <w:r w:rsidRPr="00801EBF">
              <w:rPr>
                <w:rFonts w:asciiTheme="minorHAnsi" w:hAnsiTheme="minorHAnsi" w:cstheme="minorHAnsi"/>
                <w:b/>
                <w:bCs/>
                <w:color w:val="000000"/>
                <w:sz w:val="19"/>
                <w:szCs w:val="19"/>
              </w:rPr>
              <w:br/>
              <w:t xml:space="preserve">ΔΑΠΑΝΗ               </w:t>
            </w:r>
          </w:p>
        </w:tc>
      </w:tr>
      <w:tr w:rsidR="00B74381" w:rsidRPr="00B74381" w14:paraId="70D63B3C" w14:textId="77777777" w:rsidTr="00983070">
        <w:trPr>
          <w:trHeight w:val="65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52DC9E" w14:textId="77777777" w:rsidR="00B74381" w:rsidRPr="00B74381" w:rsidRDefault="00B74381" w:rsidP="00B74381">
            <w:pPr>
              <w:jc w:val="center"/>
              <w:rPr>
                <w:rFonts w:asciiTheme="minorHAnsi" w:hAnsiTheme="minorHAnsi" w:cstheme="minorHAnsi"/>
                <w:color w:val="000000"/>
              </w:rPr>
            </w:pPr>
            <w:r w:rsidRPr="00B74381">
              <w:rPr>
                <w:rFonts w:asciiTheme="minorHAnsi" w:hAnsiTheme="minorHAnsi" w:cstheme="minorHAnsi"/>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5BE67F4D" w14:textId="77777777" w:rsidR="00B74381" w:rsidRPr="00B74381" w:rsidRDefault="00B74381" w:rsidP="00B74381">
            <w:pPr>
              <w:jc w:val="center"/>
              <w:rPr>
                <w:rFonts w:asciiTheme="minorHAnsi" w:eastAsiaTheme="minorHAnsi" w:hAnsiTheme="minorHAnsi" w:cstheme="minorHAnsi"/>
                <w:color w:val="000000"/>
                <w:lang w:eastAsia="en-US"/>
              </w:rPr>
            </w:pPr>
            <w:r w:rsidRPr="00B74381">
              <w:rPr>
                <w:rFonts w:asciiTheme="minorHAnsi" w:eastAsiaTheme="minorHAnsi" w:hAnsiTheme="minorHAnsi" w:cstheme="minorHAnsi"/>
                <w:color w:val="000000"/>
                <w:lang w:eastAsia="en-US"/>
              </w:rPr>
              <w:t>ΑΠΕΝΤΟΜΩΣΗ</w:t>
            </w:r>
          </w:p>
          <w:p w14:paraId="34AE8803" w14:textId="77777777" w:rsidR="00B74381" w:rsidRPr="00B74381" w:rsidRDefault="00B74381" w:rsidP="00B74381">
            <w:pPr>
              <w:jc w:val="center"/>
              <w:rPr>
                <w:rFonts w:asciiTheme="minorHAnsi" w:hAnsiTheme="minorHAnsi" w:cstheme="minorHAnsi"/>
                <w:color w:val="000000"/>
              </w:rPr>
            </w:pPr>
            <w:r w:rsidRPr="00B74381">
              <w:rPr>
                <w:rFonts w:asciiTheme="minorHAnsi" w:hAnsiTheme="minorHAnsi" w:cstheme="minorHAnsi"/>
                <w:b/>
              </w:rPr>
              <w:t>(CPV: 90920000-2)</w:t>
            </w:r>
          </w:p>
        </w:tc>
        <w:tc>
          <w:tcPr>
            <w:tcW w:w="1541" w:type="dxa"/>
            <w:tcBorders>
              <w:top w:val="nil"/>
              <w:left w:val="nil"/>
              <w:bottom w:val="single" w:sz="4" w:space="0" w:color="auto"/>
              <w:right w:val="single" w:sz="4" w:space="0" w:color="auto"/>
            </w:tcBorders>
            <w:vAlign w:val="center"/>
          </w:tcPr>
          <w:p w14:paraId="26A4A92B" w14:textId="77777777" w:rsidR="00B74381" w:rsidRPr="00B74381" w:rsidRDefault="00B74381" w:rsidP="00B74381">
            <w:pPr>
              <w:jc w:val="center"/>
              <w:rPr>
                <w:rFonts w:asciiTheme="minorHAnsi" w:hAnsiTheme="minorHAnsi" w:cstheme="minorHAnsi"/>
                <w:color w:val="000000"/>
              </w:rPr>
            </w:pPr>
            <w:r w:rsidRPr="00B74381">
              <w:rPr>
                <w:rFonts w:asciiTheme="minorHAnsi" w:hAnsiTheme="minorHAnsi" w:cstheme="minorHAnsi"/>
                <w:bCs/>
                <w:color w:val="000000"/>
              </w:rPr>
              <w:t>ΕΦΑΡΜΟΓΗ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FA9471" w14:textId="77777777" w:rsidR="00B74381" w:rsidRPr="00B74381" w:rsidRDefault="00B74381" w:rsidP="00B74381">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350</w:t>
            </w:r>
          </w:p>
        </w:tc>
        <w:tc>
          <w:tcPr>
            <w:tcW w:w="1305" w:type="dxa"/>
            <w:tcBorders>
              <w:top w:val="single" w:sz="4" w:space="0" w:color="auto"/>
              <w:left w:val="nil"/>
              <w:bottom w:val="single" w:sz="4" w:space="0" w:color="auto"/>
              <w:right w:val="single" w:sz="4" w:space="0" w:color="auto"/>
            </w:tcBorders>
            <w:shd w:val="clear" w:color="auto" w:fill="auto"/>
            <w:vAlign w:val="center"/>
          </w:tcPr>
          <w:p w14:paraId="491D60E8" w14:textId="1A55DDD2" w:rsidR="00B74381" w:rsidRPr="00B74381" w:rsidRDefault="00B74381" w:rsidP="00B74381">
            <w:pPr>
              <w:jc w:val="center"/>
              <w:rPr>
                <w:rFonts w:asciiTheme="minorHAnsi" w:hAnsiTheme="minorHAnsi" w:cstheme="minorHAnsi"/>
                <w:color w:val="000000"/>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071B846B" w14:textId="3F9D8DCE" w:rsidR="00B74381" w:rsidRPr="00B74381" w:rsidRDefault="00B74381" w:rsidP="00B74381">
            <w:pPr>
              <w:jc w:val="center"/>
              <w:rPr>
                <w:rFonts w:asciiTheme="minorHAnsi" w:hAnsiTheme="minorHAnsi" w:cstheme="minorHAnsi"/>
                <w:color w:val="000000"/>
                <w:sz w:val="22"/>
                <w:szCs w:val="22"/>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45B3B212" w14:textId="3D60A4C2" w:rsidR="00B74381" w:rsidRPr="00B74381" w:rsidRDefault="00B74381" w:rsidP="00B74381">
            <w:pPr>
              <w:jc w:val="center"/>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C33508" w14:textId="6C420FAF" w:rsidR="00B74381" w:rsidRPr="00B74381" w:rsidRDefault="00B74381" w:rsidP="00B74381">
            <w:pPr>
              <w:jc w:val="center"/>
              <w:rPr>
                <w:rFonts w:asciiTheme="minorHAnsi" w:hAnsiTheme="minorHAnsi" w:cstheme="minorHAnsi"/>
                <w:color w:val="000000"/>
                <w:sz w:val="22"/>
                <w:szCs w:val="22"/>
              </w:rPr>
            </w:pPr>
          </w:p>
        </w:tc>
      </w:tr>
    </w:tbl>
    <w:p w14:paraId="0442D308" w14:textId="08EA0E5C" w:rsidR="00B74381" w:rsidRDefault="00B74381" w:rsidP="00E22396">
      <w:pPr>
        <w:spacing w:line="360" w:lineRule="auto"/>
        <w:ind w:right="-902"/>
        <w:rPr>
          <w:rFonts w:asciiTheme="minorHAnsi" w:hAnsiTheme="minorHAnsi" w:cstheme="minorHAnsi"/>
          <w:sz w:val="18"/>
          <w:szCs w:val="18"/>
          <w:lang w:val="el-GR"/>
        </w:rPr>
      </w:pPr>
    </w:p>
    <w:tbl>
      <w:tblPr>
        <w:tblpPr w:leftFromText="180" w:rightFromText="180" w:vertAnchor="text" w:horzAnchor="margin" w:tblpX="-1213" w:tblpY="66"/>
        <w:tblOverlap w:val="never"/>
        <w:tblW w:w="10828" w:type="dxa"/>
        <w:tblLayout w:type="fixed"/>
        <w:tblLook w:val="04A0" w:firstRow="1" w:lastRow="0" w:firstColumn="1" w:lastColumn="0" w:noHBand="0" w:noVBand="1"/>
      </w:tblPr>
      <w:tblGrid>
        <w:gridCol w:w="539"/>
        <w:gridCol w:w="2121"/>
        <w:gridCol w:w="1423"/>
        <w:gridCol w:w="1582"/>
        <w:gridCol w:w="1276"/>
        <w:gridCol w:w="1361"/>
        <w:gridCol w:w="1275"/>
        <w:gridCol w:w="1251"/>
      </w:tblGrid>
      <w:tr w:rsidR="00093890" w:rsidRPr="001E4301" w14:paraId="55F78D4F" w14:textId="77777777" w:rsidTr="001E4301">
        <w:trPr>
          <w:trHeight w:val="283"/>
        </w:trPr>
        <w:tc>
          <w:tcPr>
            <w:tcW w:w="108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3EC9406" w14:textId="1C209059" w:rsidR="00093890" w:rsidRPr="00801EBF" w:rsidRDefault="00801EBF" w:rsidP="00093890">
            <w:pPr>
              <w:ind w:left="567"/>
              <w:jc w:val="both"/>
              <w:rPr>
                <w:rFonts w:asciiTheme="minorHAnsi" w:hAnsiTheme="minorHAnsi" w:cstheme="minorHAnsi"/>
                <w:b/>
                <w:lang w:val="el-GR"/>
              </w:rPr>
            </w:pPr>
            <w:r w:rsidRPr="00801EBF">
              <w:rPr>
                <w:rFonts w:asciiTheme="minorHAnsi" w:hAnsiTheme="minorHAnsi" w:cstheme="minorHAnsi"/>
                <w:b/>
                <w:lang w:val="el-GR"/>
              </w:rPr>
              <w:t xml:space="preserve">ΚΑΤΗΓΟΡΙΑ </w:t>
            </w:r>
            <w:r w:rsidR="00093890" w:rsidRPr="00801EBF">
              <w:rPr>
                <w:rFonts w:asciiTheme="minorHAnsi" w:hAnsiTheme="minorHAnsi" w:cstheme="minorHAnsi"/>
                <w:b/>
                <w:lang w:val="el-GR"/>
              </w:rPr>
              <w:t>Γ</w:t>
            </w:r>
            <w:r w:rsidRPr="00801EBF">
              <w:rPr>
                <w:rFonts w:asciiTheme="minorHAnsi" w:hAnsiTheme="minorHAnsi" w:cstheme="minorHAnsi"/>
                <w:b/>
                <w:lang w:val="el-GR"/>
              </w:rPr>
              <w:t>΄</w:t>
            </w:r>
            <w:r w:rsidR="00093890" w:rsidRPr="00801EBF">
              <w:rPr>
                <w:rFonts w:asciiTheme="minorHAnsi" w:hAnsiTheme="minorHAnsi" w:cstheme="minorHAnsi"/>
                <w:b/>
                <w:lang w:val="el-GR"/>
              </w:rPr>
              <w:t xml:space="preserve"> </w:t>
            </w:r>
            <w:r>
              <w:rPr>
                <w:rFonts w:asciiTheme="minorHAnsi" w:hAnsiTheme="minorHAnsi" w:cstheme="minorHAnsi"/>
                <w:b/>
                <w:lang w:val="el-GR"/>
              </w:rPr>
              <w:t xml:space="preserve"> </w:t>
            </w:r>
            <w:r w:rsidR="00093890" w:rsidRPr="00801EBF">
              <w:rPr>
                <w:rFonts w:asciiTheme="minorHAnsi" w:hAnsiTheme="minorHAnsi" w:cstheme="minorHAnsi"/>
                <w:b/>
                <w:lang w:val="el-GR"/>
              </w:rPr>
              <w:t>ΥΠΗΡΕΣΙΕΣ ΑΠΕΝΤΟΜΩΣΗΣ (ΨΥΛΛΟΥΣ, ΚΟΡΙΟΥΣ, ΨΩΡΑ) ΜΕ ΕΝΑΛΛΑΚΤΙΚΕΣ ΜΗ ΤΟΞΙΚΕΣ ΜΕΘΟΔΟΥΣ</w:t>
            </w:r>
          </w:p>
        </w:tc>
      </w:tr>
      <w:tr w:rsidR="00B74381" w:rsidRPr="00B74381" w14:paraId="4E8BAA90" w14:textId="77777777" w:rsidTr="001E4301">
        <w:trPr>
          <w:trHeight w:val="7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F1CE" w14:textId="7AF422DF" w:rsidR="00B74381" w:rsidRPr="00801EBF" w:rsidRDefault="00B74381" w:rsidP="00093890">
            <w:pPr>
              <w:ind w:left="-284"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Α/Α</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27F93E42" w14:textId="77777777" w:rsidR="00B74381" w:rsidRPr="00801EBF" w:rsidRDefault="00B74381"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p>
          <w:p w14:paraId="1FD63C53" w14:textId="77777777" w:rsidR="00B74381" w:rsidRPr="00801EBF" w:rsidRDefault="00B74381" w:rsidP="00093890">
            <w:pPr>
              <w:ind w:left="-108" w:right="-113"/>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ΥΠΗΡΕΣΙΩΝ</w:t>
            </w:r>
          </w:p>
          <w:p w14:paraId="78D50787" w14:textId="77777777" w:rsidR="00B74381" w:rsidRPr="00801EBF" w:rsidRDefault="00B74381"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(σύμφωνα με τις τεχνικές περιγραφές)</w:t>
            </w:r>
          </w:p>
        </w:tc>
        <w:tc>
          <w:tcPr>
            <w:tcW w:w="1423" w:type="dxa"/>
            <w:tcBorders>
              <w:top w:val="single" w:sz="4" w:space="0" w:color="auto"/>
              <w:left w:val="nil"/>
              <w:bottom w:val="single" w:sz="4" w:space="0" w:color="auto"/>
              <w:right w:val="single" w:sz="4" w:space="0" w:color="auto"/>
            </w:tcBorders>
            <w:vAlign w:val="center"/>
          </w:tcPr>
          <w:p w14:paraId="1F8EBBE8" w14:textId="77777777" w:rsidR="00B74381" w:rsidRPr="00801EBF" w:rsidRDefault="00B74381" w:rsidP="00093890">
            <w:pPr>
              <w:jc w:val="center"/>
              <w:rPr>
                <w:rFonts w:asciiTheme="minorHAnsi" w:hAnsiTheme="minorHAnsi" w:cstheme="minorHAnsi"/>
                <w:b/>
                <w:bCs/>
                <w:color w:val="000000"/>
                <w:sz w:val="19"/>
                <w:szCs w:val="19"/>
                <w:lang w:val="el-GR"/>
              </w:rPr>
            </w:pPr>
          </w:p>
          <w:p w14:paraId="7FE880BC" w14:textId="53091C2A" w:rsidR="00B74381" w:rsidRPr="00801EBF" w:rsidRDefault="00B74381" w:rsidP="00093890">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p w14:paraId="159FB86A" w14:textId="77777777" w:rsidR="00B74381" w:rsidRPr="00801EBF" w:rsidRDefault="00B74381" w:rsidP="00093890">
            <w:pPr>
              <w:jc w:val="center"/>
              <w:rPr>
                <w:rFonts w:asciiTheme="minorHAnsi" w:hAnsiTheme="minorHAnsi" w:cstheme="minorHAnsi"/>
                <w:b/>
                <w:bCs/>
                <w:color w:val="000000"/>
                <w:sz w:val="19"/>
                <w:szCs w:val="19"/>
              </w:rPr>
            </w:pPr>
          </w:p>
        </w:tc>
        <w:tc>
          <w:tcPr>
            <w:tcW w:w="1582" w:type="dxa"/>
            <w:tcBorders>
              <w:top w:val="single" w:sz="4" w:space="0" w:color="auto"/>
              <w:left w:val="nil"/>
              <w:bottom w:val="single" w:sz="4" w:space="0" w:color="auto"/>
              <w:right w:val="single" w:sz="4" w:space="0" w:color="auto"/>
            </w:tcBorders>
            <w:vAlign w:val="center"/>
          </w:tcPr>
          <w:p w14:paraId="2B7287C3" w14:textId="77777777" w:rsidR="00B74381" w:rsidRPr="00801EBF" w:rsidRDefault="00B74381" w:rsidP="00093890">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823E20" w14:textId="1F8A4E1A" w:rsidR="00B74381" w:rsidRPr="00801EBF" w:rsidRDefault="00B74381" w:rsidP="00093890">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r w:rsidRPr="00801EBF">
              <w:rPr>
                <w:rFonts w:asciiTheme="minorHAnsi" w:hAnsiTheme="minorHAnsi" w:cstheme="minorHAnsi"/>
                <w:b/>
                <w:bCs/>
                <w:color w:val="000000"/>
                <w:sz w:val="19"/>
                <w:szCs w:val="19"/>
              </w:rPr>
              <w:br/>
              <w:t>ΑΝΑ ΕΦΑΡΜΟΓΗ</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2BDAAEC" w14:textId="77777777" w:rsidR="001E4301" w:rsidRDefault="00B74381" w:rsidP="0009389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ΔΑΠΑΝΗ </w:t>
            </w:r>
          </w:p>
          <w:p w14:paraId="7A960745" w14:textId="315E8915" w:rsidR="00B74381" w:rsidRPr="00801EBF" w:rsidRDefault="00B74381" w:rsidP="0009389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ΧΩΡΙΣ ΦΠΑ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A1E45D" w14:textId="7CC288A5" w:rsidR="00B74381" w:rsidRPr="00801EBF" w:rsidRDefault="00B74381" w:rsidP="00093890">
            <w:pPr>
              <w:ind w:left="-100"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ΠΟΣΟ</w:t>
            </w:r>
            <w:r w:rsidRPr="00801EBF">
              <w:rPr>
                <w:rFonts w:asciiTheme="minorHAnsi" w:hAnsiTheme="minorHAnsi" w:cstheme="minorHAnsi"/>
                <w:b/>
                <w:bCs/>
                <w:color w:val="000000"/>
                <w:sz w:val="19"/>
                <w:szCs w:val="19"/>
              </w:rPr>
              <w:br/>
              <w:t xml:space="preserve"> Φ.Π.Α. 24%</w:t>
            </w:r>
          </w:p>
        </w:tc>
        <w:tc>
          <w:tcPr>
            <w:tcW w:w="1247" w:type="dxa"/>
            <w:tcBorders>
              <w:top w:val="single" w:sz="4" w:space="0" w:color="auto"/>
              <w:left w:val="nil"/>
              <w:bottom w:val="single" w:sz="4" w:space="0" w:color="auto"/>
              <w:right w:val="single" w:sz="4" w:space="0" w:color="auto"/>
            </w:tcBorders>
            <w:vAlign w:val="center"/>
          </w:tcPr>
          <w:p w14:paraId="5F9ABE84" w14:textId="4BFAF0E5" w:rsidR="00B74381" w:rsidRPr="00801EBF" w:rsidRDefault="00B74381" w:rsidP="00093890">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ΣΥΝΟΛΙΚΗ </w:t>
            </w:r>
            <w:r w:rsidRPr="00801EBF">
              <w:rPr>
                <w:rFonts w:asciiTheme="minorHAnsi" w:hAnsiTheme="minorHAnsi" w:cstheme="minorHAnsi"/>
                <w:b/>
                <w:bCs/>
                <w:color w:val="000000"/>
                <w:sz w:val="19"/>
                <w:szCs w:val="19"/>
              </w:rPr>
              <w:br/>
              <w:t>ΔΑΠΑΝΗ</w:t>
            </w:r>
          </w:p>
        </w:tc>
      </w:tr>
      <w:tr w:rsidR="00B74381" w:rsidRPr="00B74381" w14:paraId="0C24AB54" w14:textId="77777777" w:rsidTr="001E4301">
        <w:trPr>
          <w:trHeight w:val="65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F1B43A2" w14:textId="77777777" w:rsidR="00B74381" w:rsidRPr="00B74381" w:rsidRDefault="00B74381" w:rsidP="00093890">
            <w:pPr>
              <w:jc w:val="center"/>
              <w:rPr>
                <w:rFonts w:asciiTheme="minorHAnsi" w:hAnsiTheme="minorHAnsi" w:cstheme="minorHAnsi"/>
                <w:color w:val="000000"/>
              </w:rPr>
            </w:pPr>
            <w:r w:rsidRPr="00B74381">
              <w:rPr>
                <w:rFonts w:asciiTheme="minorHAnsi" w:hAnsiTheme="minorHAnsi" w:cstheme="minorHAnsi"/>
                <w:color w:val="000000"/>
              </w:rPr>
              <w:t>1</w:t>
            </w:r>
          </w:p>
        </w:tc>
        <w:tc>
          <w:tcPr>
            <w:tcW w:w="2121" w:type="dxa"/>
            <w:tcBorders>
              <w:top w:val="nil"/>
              <w:left w:val="nil"/>
              <w:bottom w:val="single" w:sz="4" w:space="0" w:color="auto"/>
              <w:right w:val="single" w:sz="4" w:space="0" w:color="auto"/>
            </w:tcBorders>
            <w:shd w:val="clear" w:color="auto" w:fill="auto"/>
            <w:vAlign w:val="center"/>
            <w:hideMark/>
          </w:tcPr>
          <w:p w14:paraId="33FE7837" w14:textId="77777777" w:rsidR="00B74381" w:rsidRPr="00B74381" w:rsidRDefault="00B74381" w:rsidP="00093890">
            <w:pPr>
              <w:jc w:val="center"/>
              <w:rPr>
                <w:rFonts w:asciiTheme="minorHAnsi" w:eastAsiaTheme="minorHAnsi" w:hAnsiTheme="minorHAnsi" w:cstheme="minorHAnsi"/>
                <w:color w:val="000000"/>
                <w:lang w:val="el-GR" w:eastAsia="en-US"/>
              </w:rPr>
            </w:pPr>
            <w:r w:rsidRPr="00B74381">
              <w:rPr>
                <w:rFonts w:asciiTheme="minorHAnsi" w:eastAsiaTheme="minorHAnsi" w:hAnsiTheme="minorHAnsi" w:cstheme="minorHAnsi"/>
                <w:color w:val="000000"/>
                <w:lang w:val="el-GR" w:eastAsia="en-US"/>
              </w:rPr>
              <w:t>ΑΠΕΝΤΟΜΩΣΗ (ΨΥΛΛΟΥΣ, ΚΟΡΙΟΥΣ, ΨΩΡΑ)</w:t>
            </w:r>
          </w:p>
          <w:p w14:paraId="4456B211" w14:textId="77777777" w:rsidR="00B74381" w:rsidRPr="00B74381" w:rsidRDefault="00B74381" w:rsidP="00093890">
            <w:pPr>
              <w:jc w:val="center"/>
              <w:rPr>
                <w:rFonts w:asciiTheme="minorHAnsi" w:hAnsiTheme="minorHAnsi" w:cstheme="minorHAnsi"/>
                <w:color w:val="000000"/>
                <w:lang w:val="el-GR"/>
              </w:rPr>
            </w:pPr>
            <w:r w:rsidRPr="00B74381">
              <w:rPr>
                <w:rFonts w:asciiTheme="minorHAnsi" w:hAnsiTheme="minorHAnsi" w:cstheme="minorHAnsi"/>
                <w:b/>
                <w:lang w:val="el-GR"/>
              </w:rPr>
              <w:t>(</w:t>
            </w:r>
            <w:r w:rsidRPr="00B74381">
              <w:rPr>
                <w:rFonts w:asciiTheme="minorHAnsi" w:hAnsiTheme="minorHAnsi" w:cstheme="minorHAnsi"/>
                <w:b/>
              </w:rPr>
              <w:t>CPV</w:t>
            </w:r>
            <w:r w:rsidRPr="00B74381">
              <w:rPr>
                <w:rFonts w:asciiTheme="minorHAnsi" w:hAnsiTheme="minorHAnsi" w:cstheme="minorHAnsi"/>
                <w:b/>
                <w:lang w:val="el-GR"/>
              </w:rPr>
              <w:t>: 90920000-2)</w:t>
            </w:r>
          </w:p>
        </w:tc>
        <w:tc>
          <w:tcPr>
            <w:tcW w:w="1423" w:type="dxa"/>
            <w:tcBorders>
              <w:top w:val="nil"/>
              <w:left w:val="nil"/>
              <w:bottom w:val="single" w:sz="4" w:space="0" w:color="auto"/>
              <w:right w:val="single" w:sz="4" w:space="0" w:color="auto"/>
            </w:tcBorders>
            <w:vAlign w:val="center"/>
          </w:tcPr>
          <w:p w14:paraId="4CFA1915" w14:textId="77777777" w:rsidR="00B74381" w:rsidRPr="00B74381" w:rsidRDefault="00B74381" w:rsidP="00093890">
            <w:pPr>
              <w:jc w:val="center"/>
              <w:rPr>
                <w:rFonts w:asciiTheme="minorHAnsi" w:hAnsiTheme="minorHAnsi" w:cstheme="minorHAnsi"/>
                <w:color w:val="000000"/>
              </w:rPr>
            </w:pPr>
            <w:r w:rsidRPr="00B74381">
              <w:rPr>
                <w:rFonts w:asciiTheme="minorHAnsi" w:hAnsiTheme="minorHAnsi" w:cstheme="minorHAnsi"/>
                <w:bCs/>
                <w:color w:val="000000"/>
              </w:rPr>
              <w:t>ΕΦΑΡΜΟΓΗ</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31A10B7A" w14:textId="77777777" w:rsidR="00B74381" w:rsidRPr="00B74381" w:rsidRDefault="00B74381" w:rsidP="00093890">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4220CA" w14:textId="6B2B8DCA" w:rsidR="00B74381" w:rsidRPr="00B74381" w:rsidRDefault="00B74381" w:rsidP="00093890">
            <w:pPr>
              <w:jc w:val="center"/>
              <w:rPr>
                <w:rFonts w:asciiTheme="minorHAnsi" w:hAnsiTheme="minorHAnsi" w:cstheme="minorHAnsi"/>
                <w:color w:val="000000"/>
                <w:sz w:val="22"/>
                <w:szCs w:val="22"/>
              </w:rPr>
            </w:pP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5F09437" w14:textId="1C75BF8C" w:rsidR="00B74381" w:rsidRPr="00B74381" w:rsidRDefault="00B74381" w:rsidP="00093890">
            <w:pPr>
              <w:jc w:val="center"/>
              <w:rPr>
                <w:rFonts w:asciiTheme="minorHAnsi" w:hAnsiTheme="minorHAnsi" w:cs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72C99D" w14:textId="1A251A7C" w:rsidR="00B74381" w:rsidRPr="00B74381" w:rsidRDefault="00B74381" w:rsidP="00093890">
            <w:pPr>
              <w:jc w:val="center"/>
              <w:rPr>
                <w:rFonts w:asciiTheme="minorHAnsi" w:hAnsiTheme="minorHAnsi" w:cstheme="minorHAnsi"/>
                <w:color w:val="000000"/>
                <w:sz w:val="22"/>
                <w:szCs w:val="22"/>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63AD5863" w14:textId="3AFD1540" w:rsidR="00B74381" w:rsidRPr="00B74381" w:rsidRDefault="00B74381" w:rsidP="00093890">
            <w:pPr>
              <w:jc w:val="center"/>
              <w:rPr>
                <w:rFonts w:asciiTheme="minorHAnsi" w:hAnsiTheme="minorHAnsi" w:cstheme="minorHAnsi"/>
                <w:color w:val="000000"/>
                <w:sz w:val="22"/>
                <w:szCs w:val="22"/>
              </w:rPr>
            </w:pPr>
          </w:p>
        </w:tc>
      </w:tr>
    </w:tbl>
    <w:p w14:paraId="163593BA" w14:textId="77777777" w:rsidR="00B74381" w:rsidRDefault="00B74381" w:rsidP="00E22396">
      <w:pPr>
        <w:spacing w:line="360" w:lineRule="auto"/>
        <w:ind w:right="-902"/>
        <w:rPr>
          <w:rFonts w:asciiTheme="minorHAnsi" w:hAnsiTheme="minorHAnsi" w:cstheme="minorHAnsi"/>
          <w:sz w:val="18"/>
          <w:szCs w:val="18"/>
          <w:lang w:val="el-GR"/>
        </w:rPr>
      </w:pPr>
    </w:p>
    <w:tbl>
      <w:tblPr>
        <w:tblpPr w:leftFromText="180" w:rightFromText="180" w:vertAnchor="text" w:horzAnchor="margin" w:tblpX="-1213" w:tblpY="66"/>
        <w:tblOverlap w:val="never"/>
        <w:tblW w:w="10800" w:type="dxa"/>
        <w:tblLayout w:type="fixed"/>
        <w:tblLook w:val="04A0" w:firstRow="1" w:lastRow="0" w:firstColumn="1" w:lastColumn="0" w:noHBand="0" w:noVBand="1"/>
      </w:tblPr>
      <w:tblGrid>
        <w:gridCol w:w="539"/>
        <w:gridCol w:w="2150"/>
        <w:gridCol w:w="1417"/>
        <w:gridCol w:w="1559"/>
        <w:gridCol w:w="1276"/>
        <w:gridCol w:w="1418"/>
        <w:gridCol w:w="1247"/>
        <w:gridCol w:w="1194"/>
      </w:tblGrid>
      <w:tr w:rsidR="00093890" w:rsidRPr="001E4301" w14:paraId="093EF2D2" w14:textId="77777777" w:rsidTr="001E4301">
        <w:trPr>
          <w:trHeight w:val="283"/>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32A4FAB" w14:textId="5FF185D6" w:rsidR="00093890" w:rsidRPr="00801EBF" w:rsidRDefault="00801EBF" w:rsidP="00093890">
            <w:pPr>
              <w:ind w:left="567"/>
              <w:jc w:val="center"/>
              <w:rPr>
                <w:rFonts w:asciiTheme="minorHAnsi" w:hAnsiTheme="minorHAnsi" w:cstheme="minorHAnsi"/>
                <w:b/>
                <w:lang w:val="el-GR"/>
              </w:rPr>
            </w:pPr>
            <w:r w:rsidRPr="00801EBF">
              <w:rPr>
                <w:rFonts w:asciiTheme="minorHAnsi" w:hAnsiTheme="minorHAnsi" w:cstheme="minorHAnsi"/>
                <w:b/>
                <w:lang w:val="el-GR"/>
              </w:rPr>
              <w:t xml:space="preserve">ΚΑΤΗΓΟΡΙΑ Δ΄ </w:t>
            </w:r>
            <w:r>
              <w:rPr>
                <w:rFonts w:asciiTheme="minorHAnsi" w:hAnsiTheme="minorHAnsi" w:cstheme="minorHAnsi"/>
                <w:b/>
                <w:lang w:val="el-GR"/>
              </w:rPr>
              <w:t xml:space="preserve"> </w:t>
            </w:r>
            <w:r w:rsidR="00093890" w:rsidRPr="00801EBF">
              <w:rPr>
                <w:rFonts w:asciiTheme="minorHAnsi" w:hAnsiTheme="minorHAnsi" w:cstheme="minorHAnsi"/>
                <w:b/>
                <w:lang w:val="el-GR"/>
              </w:rPr>
              <w:t>ΥΠΗΡΕΣΙΕΣ ΑΠΕΝΤΟΜΩΣΗΣ (ΞΥΛΟΦΑΓΑ ΕΝΤΟΜΑ)</w:t>
            </w:r>
          </w:p>
        </w:tc>
      </w:tr>
      <w:tr w:rsidR="00B74381" w:rsidRPr="00B74381" w14:paraId="420EC089" w14:textId="77777777" w:rsidTr="001E4301">
        <w:trPr>
          <w:trHeight w:val="7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A75D" w14:textId="614EF131" w:rsidR="00B74381" w:rsidRPr="00801EBF" w:rsidRDefault="00B74381" w:rsidP="00093890">
            <w:pPr>
              <w:ind w:left="-284"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Α/Α</w:t>
            </w:r>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14:paraId="04F457A2" w14:textId="77777777" w:rsidR="00B74381" w:rsidRPr="00801EBF" w:rsidRDefault="00B74381"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p>
          <w:p w14:paraId="2CD281D9" w14:textId="77777777" w:rsidR="00B74381" w:rsidRPr="00801EBF" w:rsidRDefault="00B74381" w:rsidP="00093890">
            <w:pPr>
              <w:ind w:left="-108" w:right="-113"/>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ΥΠΗΡΕΣΙΩΝ</w:t>
            </w:r>
          </w:p>
          <w:p w14:paraId="22CC3650" w14:textId="77777777" w:rsidR="00B74381" w:rsidRPr="00801EBF" w:rsidRDefault="00B74381"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(σύμφωνα με τις τεχνικές περιγραφές)</w:t>
            </w:r>
          </w:p>
        </w:tc>
        <w:tc>
          <w:tcPr>
            <w:tcW w:w="1417" w:type="dxa"/>
            <w:tcBorders>
              <w:top w:val="single" w:sz="4" w:space="0" w:color="auto"/>
              <w:left w:val="nil"/>
              <w:bottom w:val="single" w:sz="4" w:space="0" w:color="auto"/>
              <w:right w:val="single" w:sz="4" w:space="0" w:color="auto"/>
            </w:tcBorders>
            <w:vAlign w:val="center"/>
          </w:tcPr>
          <w:p w14:paraId="2CD996AC" w14:textId="25AB9A81" w:rsidR="00B74381" w:rsidRPr="00801EBF" w:rsidRDefault="00B74381" w:rsidP="00093890">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tc>
        <w:tc>
          <w:tcPr>
            <w:tcW w:w="1559" w:type="dxa"/>
            <w:tcBorders>
              <w:top w:val="single" w:sz="4" w:space="0" w:color="auto"/>
              <w:left w:val="nil"/>
              <w:bottom w:val="single" w:sz="4" w:space="0" w:color="auto"/>
              <w:right w:val="single" w:sz="4" w:space="0" w:color="auto"/>
            </w:tcBorders>
            <w:vAlign w:val="center"/>
          </w:tcPr>
          <w:p w14:paraId="32761748" w14:textId="77777777" w:rsidR="00B74381" w:rsidRPr="00801EBF" w:rsidRDefault="00B74381" w:rsidP="00093890">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07C151" w14:textId="617D2BB9" w:rsidR="00B74381" w:rsidRPr="00801EBF" w:rsidRDefault="00B74381" w:rsidP="00093890">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r w:rsidRPr="00801EBF">
              <w:rPr>
                <w:rFonts w:asciiTheme="minorHAnsi" w:hAnsiTheme="minorHAnsi" w:cstheme="minorHAnsi"/>
                <w:b/>
                <w:bCs/>
                <w:color w:val="000000"/>
                <w:sz w:val="19"/>
                <w:szCs w:val="19"/>
              </w:rPr>
              <w:br/>
              <w:t>ΑΝΑ ΕΦΑΡΜΟΓΗ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9DB663" w14:textId="77777777" w:rsidR="001E4301" w:rsidRDefault="00B74381" w:rsidP="0009389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ΔΑΠΑΝΗ </w:t>
            </w:r>
          </w:p>
          <w:p w14:paraId="4690383C" w14:textId="03BC0879" w:rsidR="00B74381" w:rsidRPr="00801EBF" w:rsidRDefault="00B74381" w:rsidP="00093890">
            <w:pPr>
              <w:ind w:left="-99" w:right="-116"/>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ΧΩΡΙΣ ΦΠΑ</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5CA40A6" w14:textId="6F6162F8" w:rsidR="00B74381" w:rsidRPr="00801EBF" w:rsidRDefault="00B74381" w:rsidP="00093890">
            <w:pPr>
              <w:ind w:left="-100"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ΠΟΣΟ</w:t>
            </w:r>
            <w:r w:rsidRPr="00801EBF">
              <w:rPr>
                <w:rFonts w:asciiTheme="minorHAnsi" w:hAnsiTheme="minorHAnsi" w:cstheme="minorHAnsi"/>
                <w:b/>
                <w:bCs/>
                <w:color w:val="000000"/>
                <w:sz w:val="19"/>
                <w:szCs w:val="19"/>
              </w:rPr>
              <w:br/>
              <w:t xml:space="preserve"> Φ.Π.Α. 24%</w:t>
            </w:r>
          </w:p>
        </w:tc>
        <w:tc>
          <w:tcPr>
            <w:tcW w:w="1191" w:type="dxa"/>
            <w:tcBorders>
              <w:top w:val="single" w:sz="4" w:space="0" w:color="auto"/>
              <w:left w:val="nil"/>
              <w:bottom w:val="single" w:sz="4" w:space="0" w:color="auto"/>
              <w:right w:val="single" w:sz="4" w:space="0" w:color="auto"/>
            </w:tcBorders>
            <w:vAlign w:val="center"/>
          </w:tcPr>
          <w:p w14:paraId="5C5B9FCF" w14:textId="061EC8A5" w:rsidR="00B74381" w:rsidRPr="00801EBF" w:rsidRDefault="00B74381" w:rsidP="00093890">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 xml:space="preserve">ΣΥΝΟΛΙΚΗ </w:t>
            </w:r>
            <w:r w:rsidRPr="00801EBF">
              <w:rPr>
                <w:rFonts w:asciiTheme="minorHAnsi" w:hAnsiTheme="minorHAnsi" w:cstheme="minorHAnsi"/>
                <w:b/>
                <w:bCs/>
                <w:color w:val="000000"/>
                <w:sz w:val="19"/>
                <w:szCs w:val="19"/>
              </w:rPr>
              <w:br/>
              <w:t>ΔΑΠΑΝΗ</w:t>
            </w:r>
          </w:p>
        </w:tc>
      </w:tr>
      <w:tr w:rsidR="00B74381" w:rsidRPr="00B74381" w14:paraId="0705C071" w14:textId="77777777" w:rsidTr="001E4301">
        <w:trPr>
          <w:trHeight w:val="65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AFD16AB" w14:textId="77777777" w:rsidR="00B74381" w:rsidRPr="00B74381" w:rsidRDefault="00B74381" w:rsidP="00093890">
            <w:pPr>
              <w:jc w:val="center"/>
              <w:rPr>
                <w:rFonts w:asciiTheme="minorHAnsi" w:hAnsiTheme="minorHAnsi" w:cstheme="minorHAnsi"/>
                <w:color w:val="000000"/>
              </w:rPr>
            </w:pPr>
            <w:r w:rsidRPr="00B74381">
              <w:rPr>
                <w:rFonts w:asciiTheme="minorHAnsi" w:hAnsiTheme="minorHAnsi" w:cstheme="minorHAnsi"/>
                <w:color w:val="000000"/>
              </w:rPr>
              <w:t>1</w:t>
            </w:r>
          </w:p>
        </w:tc>
        <w:tc>
          <w:tcPr>
            <w:tcW w:w="2150" w:type="dxa"/>
            <w:tcBorders>
              <w:top w:val="nil"/>
              <w:left w:val="nil"/>
              <w:bottom w:val="single" w:sz="4" w:space="0" w:color="auto"/>
              <w:right w:val="single" w:sz="4" w:space="0" w:color="auto"/>
            </w:tcBorders>
            <w:shd w:val="clear" w:color="auto" w:fill="auto"/>
            <w:vAlign w:val="center"/>
            <w:hideMark/>
          </w:tcPr>
          <w:p w14:paraId="6A5B8239" w14:textId="77777777" w:rsidR="00B74381" w:rsidRPr="00B74381" w:rsidRDefault="00B74381" w:rsidP="00093890">
            <w:pPr>
              <w:jc w:val="center"/>
              <w:rPr>
                <w:rFonts w:asciiTheme="minorHAnsi" w:eastAsiaTheme="minorHAnsi" w:hAnsiTheme="minorHAnsi" w:cstheme="minorHAnsi"/>
                <w:color w:val="000000"/>
                <w:lang w:eastAsia="en-US"/>
              </w:rPr>
            </w:pPr>
            <w:r w:rsidRPr="00B74381">
              <w:rPr>
                <w:rFonts w:asciiTheme="minorHAnsi" w:eastAsiaTheme="minorHAnsi" w:hAnsiTheme="minorHAnsi" w:cstheme="minorHAnsi"/>
                <w:color w:val="000000"/>
                <w:lang w:eastAsia="en-US"/>
              </w:rPr>
              <w:t>ΑΠΕΝΤΟΜΩΣΗ (ΞΥΛΟΦΑΓΑ ΕΝΤΟΜΑ)</w:t>
            </w:r>
          </w:p>
          <w:p w14:paraId="539FB852" w14:textId="77777777" w:rsidR="00B74381" w:rsidRPr="00B74381" w:rsidRDefault="00B74381" w:rsidP="00093890">
            <w:pPr>
              <w:jc w:val="center"/>
              <w:rPr>
                <w:rFonts w:asciiTheme="minorHAnsi" w:hAnsiTheme="minorHAnsi" w:cstheme="minorHAnsi"/>
                <w:color w:val="000000"/>
              </w:rPr>
            </w:pPr>
            <w:r w:rsidRPr="00B74381">
              <w:rPr>
                <w:rFonts w:asciiTheme="minorHAnsi" w:hAnsiTheme="minorHAnsi" w:cstheme="minorHAnsi"/>
                <w:b/>
              </w:rPr>
              <w:t>(CPV: 90920000-2)</w:t>
            </w:r>
          </w:p>
        </w:tc>
        <w:tc>
          <w:tcPr>
            <w:tcW w:w="1417" w:type="dxa"/>
            <w:tcBorders>
              <w:top w:val="nil"/>
              <w:left w:val="nil"/>
              <w:bottom w:val="single" w:sz="4" w:space="0" w:color="auto"/>
              <w:right w:val="single" w:sz="4" w:space="0" w:color="auto"/>
            </w:tcBorders>
            <w:vAlign w:val="center"/>
          </w:tcPr>
          <w:p w14:paraId="316F060B" w14:textId="77777777" w:rsidR="00B74381" w:rsidRPr="00B74381" w:rsidRDefault="00B74381" w:rsidP="00093890">
            <w:pPr>
              <w:jc w:val="center"/>
              <w:rPr>
                <w:rFonts w:asciiTheme="minorHAnsi" w:hAnsiTheme="minorHAnsi" w:cstheme="minorHAnsi"/>
                <w:color w:val="000000"/>
              </w:rPr>
            </w:pPr>
            <w:r w:rsidRPr="00B74381">
              <w:rPr>
                <w:rFonts w:asciiTheme="minorHAnsi" w:hAnsiTheme="minorHAnsi" w:cstheme="minorHAnsi"/>
                <w:bCs/>
                <w:color w:val="000000"/>
              </w:rPr>
              <w:t>ΕΦΑΡΜΟΓΗ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7AF30" w14:textId="77777777" w:rsidR="00B74381" w:rsidRPr="00B74381" w:rsidRDefault="00B74381" w:rsidP="00093890">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187A16" w14:textId="49FA823A" w:rsidR="00B74381" w:rsidRPr="00B74381" w:rsidRDefault="00B74381" w:rsidP="00093890">
            <w:pPr>
              <w:jc w:val="center"/>
              <w:rPr>
                <w:rFonts w:asciiTheme="minorHAnsi" w:hAnsiTheme="minorHAnsi" w:cstheme="minorHAnsi"/>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1079EE" w14:textId="11B07ECC" w:rsidR="00B74381" w:rsidRPr="00B74381" w:rsidRDefault="00B74381" w:rsidP="00093890">
            <w:pPr>
              <w:jc w:val="center"/>
              <w:rPr>
                <w:rFonts w:asciiTheme="minorHAnsi" w:hAnsiTheme="minorHAnsi" w:cstheme="minorHAnsi"/>
                <w:color w:val="000000"/>
                <w:sz w:val="22"/>
                <w:szCs w:val="22"/>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922746F" w14:textId="17757FB2" w:rsidR="00B74381" w:rsidRPr="00B74381" w:rsidRDefault="00B74381" w:rsidP="00093890">
            <w:pPr>
              <w:jc w:val="center"/>
              <w:rPr>
                <w:rFonts w:asciiTheme="minorHAnsi" w:hAnsiTheme="minorHAnsi" w:cstheme="minorHAnsi"/>
                <w:color w:val="000000"/>
                <w:sz w:val="22"/>
                <w:szCs w:val="22"/>
              </w:rPr>
            </w:pPr>
          </w:p>
        </w:tc>
        <w:tc>
          <w:tcPr>
            <w:tcW w:w="1191" w:type="dxa"/>
            <w:tcBorders>
              <w:top w:val="single" w:sz="4" w:space="0" w:color="auto"/>
              <w:left w:val="nil"/>
              <w:bottom w:val="single" w:sz="4" w:space="0" w:color="auto"/>
              <w:right w:val="single" w:sz="4" w:space="0" w:color="auto"/>
            </w:tcBorders>
            <w:shd w:val="clear" w:color="auto" w:fill="auto"/>
            <w:vAlign w:val="center"/>
          </w:tcPr>
          <w:p w14:paraId="59D9790D" w14:textId="5B48EB3E" w:rsidR="00B74381" w:rsidRPr="00B74381" w:rsidRDefault="00B74381" w:rsidP="00093890">
            <w:pPr>
              <w:jc w:val="center"/>
              <w:rPr>
                <w:rFonts w:asciiTheme="minorHAnsi" w:hAnsiTheme="minorHAnsi" w:cstheme="minorHAnsi"/>
                <w:color w:val="000000"/>
                <w:sz w:val="22"/>
                <w:szCs w:val="22"/>
              </w:rPr>
            </w:pPr>
          </w:p>
        </w:tc>
      </w:tr>
    </w:tbl>
    <w:p w14:paraId="48F183D0" w14:textId="745AA265" w:rsidR="00B74381" w:rsidRDefault="00B74381" w:rsidP="00E22396">
      <w:pPr>
        <w:spacing w:line="360" w:lineRule="auto"/>
        <w:ind w:right="-902"/>
        <w:rPr>
          <w:rFonts w:asciiTheme="minorHAnsi" w:hAnsiTheme="minorHAnsi" w:cstheme="minorHAnsi"/>
          <w:sz w:val="18"/>
          <w:szCs w:val="18"/>
          <w:lang w:val="el-GR"/>
        </w:rPr>
      </w:pPr>
    </w:p>
    <w:tbl>
      <w:tblPr>
        <w:tblpPr w:leftFromText="180" w:rightFromText="180" w:vertAnchor="text" w:horzAnchor="margin" w:tblpX="-1213" w:tblpY="66"/>
        <w:tblOverlap w:val="never"/>
        <w:tblW w:w="10768" w:type="dxa"/>
        <w:tblLayout w:type="fixed"/>
        <w:tblLook w:val="04A0" w:firstRow="1" w:lastRow="0" w:firstColumn="1" w:lastColumn="0" w:noHBand="0" w:noVBand="1"/>
      </w:tblPr>
      <w:tblGrid>
        <w:gridCol w:w="539"/>
        <w:gridCol w:w="2438"/>
        <w:gridCol w:w="1276"/>
        <w:gridCol w:w="1412"/>
        <w:gridCol w:w="1276"/>
        <w:gridCol w:w="3827"/>
      </w:tblGrid>
      <w:tr w:rsidR="00093890" w:rsidRPr="001E4301" w14:paraId="42967F8E" w14:textId="77777777" w:rsidTr="001E4301">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35E4554" w14:textId="368173F9" w:rsidR="00093890" w:rsidRDefault="00093890" w:rsidP="00093890">
            <w:pPr>
              <w:ind w:left="-108" w:right="-108"/>
              <w:jc w:val="center"/>
              <w:rPr>
                <w:rFonts w:asciiTheme="minorHAnsi" w:hAnsiTheme="minorHAnsi" w:cstheme="minorHAnsi"/>
                <w:b/>
                <w:bCs/>
                <w:color w:val="000000"/>
                <w:sz w:val="18"/>
                <w:szCs w:val="18"/>
                <w:lang w:val="el-GR"/>
              </w:rPr>
            </w:pPr>
            <w:r w:rsidRPr="00093890">
              <w:rPr>
                <w:rFonts w:asciiTheme="minorHAnsi" w:hAnsiTheme="minorHAnsi" w:cstheme="minorHAnsi"/>
                <w:b/>
                <w:bCs/>
                <w:color w:val="000000"/>
                <w:sz w:val="18"/>
                <w:szCs w:val="18"/>
                <w:lang w:val="el-GR"/>
              </w:rPr>
              <w:t>Ε.    ΥΠΗΡΕΣΙΕΣ ΜΥΟΚΤΟΝΙΑΣ ΚΑΙ ΠΡΟΜΗΘΕΙΑ ΔΟΛΩΜΑΤΙΚΩΝ ΣΤΑΘΜΩΝ</w:t>
            </w:r>
          </w:p>
        </w:tc>
      </w:tr>
      <w:tr w:rsidR="00983070" w:rsidRPr="00B74381" w14:paraId="34C0B65F" w14:textId="77777777" w:rsidTr="001E4301">
        <w:trPr>
          <w:trHeight w:val="7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6375C" w14:textId="139C4636" w:rsidR="00983070" w:rsidRPr="00801EBF" w:rsidRDefault="00983070" w:rsidP="00093890">
            <w:pPr>
              <w:ind w:left="-284"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Α/Α</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6FA6B004" w14:textId="77777777" w:rsidR="00983070" w:rsidRPr="00801EBF" w:rsidRDefault="00983070"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p>
          <w:p w14:paraId="68BB835C" w14:textId="77777777" w:rsidR="00983070" w:rsidRPr="00801EBF" w:rsidRDefault="00983070" w:rsidP="00093890">
            <w:pPr>
              <w:ind w:left="-108" w:right="-113"/>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ΥΠΗΡΕΣΙΩΝ</w:t>
            </w:r>
          </w:p>
          <w:p w14:paraId="7CAB4EA3" w14:textId="77777777" w:rsidR="00983070" w:rsidRPr="00801EBF" w:rsidRDefault="00983070" w:rsidP="00093890">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(σύμφωνα με τις τεχνικές περιγραφές)</w:t>
            </w:r>
          </w:p>
        </w:tc>
        <w:tc>
          <w:tcPr>
            <w:tcW w:w="1276" w:type="dxa"/>
            <w:tcBorders>
              <w:top w:val="single" w:sz="4" w:space="0" w:color="auto"/>
              <w:left w:val="nil"/>
              <w:bottom w:val="single" w:sz="4" w:space="0" w:color="auto"/>
              <w:right w:val="single" w:sz="4" w:space="0" w:color="auto"/>
            </w:tcBorders>
            <w:vAlign w:val="center"/>
          </w:tcPr>
          <w:p w14:paraId="1673CFFE" w14:textId="0DD481BE" w:rsidR="00983070" w:rsidRPr="00801EBF" w:rsidRDefault="00983070" w:rsidP="00093890">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tc>
        <w:tc>
          <w:tcPr>
            <w:tcW w:w="1412" w:type="dxa"/>
            <w:tcBorders>
              <w:top w:val="single" w:sz="4" w:space="0" w:color="auto"/>
              <w:left w:val="nil"/>
              <w:bottom w:val="single" w:sz="4" w:space="0" w:color="auto"/>
              <w:right w:val="single" w:sz="4" w:space="0" w:color="auto"/>
            </w:tcBorders>
            <w:vAlign w:val="center"/>
          </w:tcPr>
          <w:p w14:paraId="73FF0189" w14:textId="77777777" w:rsidR="00983070" w:rsidRPr="00801EBF" w:rsidRDefault="00983070" w:rsidP="00093890">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0B9A08" w14:textId="4FEDDF08" w:rsidR="00983070" w:rsidRPr="00801EBF" w:rsidRDefault="00983070" w:rsidP="00093890">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p>
        </w:tc>
        <w:tc>
          <w:tcPr>
            <w:tcW w:w="3827" w:type="dxa"/>
            <w:tcBorders>
              <w:top w:val="single" w:sz="4" w:space="0" w:color="auto"/>
              <w:left w:val="nil"/>
              <w:bottom w:val="single" w:sz="4" w:space="0" w:color="auto"/>
              <w:right w:val="single" w:sz="4" w:space="0" w:color="auto"/>
            </w:tcBorders>
            <w:shd w:val="clear" w:color="auto" w:fill="auto"/>
            <w:vAlign w:val="center"/>
          </w:tcPr>
          <w:p w14:paraId="770792DB" w14:textId="77777777" w:rsidR="00983070" w:rsidRPr="00801EBF" w:rsidRDefault="00983070" w:rsidP="00093890">
            <w:pPr>
              <w:ind w:left="-108" w:right="-108"/>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ΠΡΟΣΦΕΡΟΜΕΝΟ  ΕΝΙΑΙΟ</w:t>
            </w:r>
          </w:p>
          <w:p w14:paraId="759D75E5" w14:textId="7899E473" w:rsidR="00983070" w:rsidRPr="00801EBF" w:rsidRDefault="00983070" w:rsidP="00093890">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lang w:val="el-GR"/>
              </w:rPr>
              <w:t>ΠΟΣΟΣΤΟ ΕΚΠΤΩΣΗΣ</w:t>
            </w:r>
          </w:p>
        </w:tc>
      </w:tr>
      <w:tr w:rsidR="00983070" w:rsidRPr="00B74381" w14:paraId="0053F999" w14:textId="77777777" w:rsidTr="001E4301">
        <w:trPr>
          <w:trHeight w:val="5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0212ECE" w14:textId="77777777" w:rsidR="00983070" w:rsidRPr="00B74381" w:rsidRDefault="00983070" w:rsidP="00093890">
            <w:pPr>
              <w:jc w:val="center"/>
              <w:rPr>
                <w:rFonts w:asciiTheme="minorHAnsi" w:hAnsiTheme="minorHAnsi" w:cstheme="minorHAnsi"/>
                <w:color w:val="000000"/>
              </w:rPr>
            </w:pPr>
            <w:r w:rsidRPr="00B74381">
              <w:rPr>
                <w:rFonts w:asciiTheme="minorHAnsi" w:hAnsiTheme="minorHAnsi" w:cstheme="minorHAnsi"/>
                <w:color w:val="000000"/>
              </w:rPr>
              <w:t>1</w:t>
            </w:r>
          </w:p>
        </w:tc>
        <w:tc>
          <w:tcPr>
            <w:tcW w:w="2438" w:type="dxa"/>
            <w:tcBorders>
              <w:top w:val="nil"/>
              <w:left w:val="nil"/>
              <w:bottom w:val="single" w:sz="4" w:space="0" w:color="auto"/>
              <w:right w:val="single" w:sz="4" w:space="0" w:color="auto"/>
            </w:tcBorders>
            <w:shd w:val="clear" w:color="auto" w:fill="auto"/>
            <w:vAlign w:val="center"/>
            <w:hideMark/>
          </w:tcPr>
          <w:p w14:paraId="740D7BEF" w14:textId="77777777" w:rsidR="00983070" w:rsidRPr="00B74381" w:rsidRDefault="00983070" w:rsidP="00093890">
            <w:pPr>
              <w:jc w:val="center"/>
              <w:rPr>
                <w:rFonts w:asciiTheme="minorHAnsi" w:eastAsiaTheme="minorHAnsi" w:hAnsiTheme="minorHAnsi" w:cstheme="minorHAnsi"/>
                <w:color w:val="000000"/>
                <w:lang w:eastAsia="en-US"/>
              </w:rPr>
            </w:pPr>
            <w:r w:rsidRPr="00B74381">
              <w:rPr>
                <w:rFonts w:asciiTheme="minorHAnsi" w:eastAsiaTheme="minorHAnsi" w:hAnsiTheme="minorHAnsi" w:cstheme="minorHAnsi"/>
                <w:color w:val="000000"/>
                <w:lang w:eastAsia="en-US"/>
              </w:rPr>
              <w:t>ΜΥΟΚΤΟΝΙΑ</w:t>
            </w:r>
          </w:p>
          <w:p w14:paraId="44587DA1" w14:textId="77777777" w:rsidR="00983070" w:rsidRPr="00B74381" w:rsidRDefault="00983070" w:rsidP="00093890">
            <w:pPr>
              <w:jc w:val="center"/>
              <w:rPr>
                <w:rFonts w:asciiTheme="minorHAnsi" w:eastAsiaTheme="minorHAnsi" w:hAnsiTheme="minorHAnsi" w:cstheme="minorHAnsi"/>
                <w:color w:val="000000"/>
                <w:lang w:eastAsia="en-US"/>
              </w:rPr>
            </w:pPr>
            <w:r w:rsidRPr="00B74381">
              <w:rPr>
                <w:rFonts w:asciiTheme="minorHAnsi" w:hAnsiTheme="minorHAnsi" w:cstheme="minorHAnsi"/>
                <w:b/>
              </w:rPr>
              <w:t>(CPV: 90920000-2)</w:t>
            </w:r>
          </w:p>
        </w:tc>
        <w:tc>
          <w:tcPr>
            <w:tcW w:w="1276" w:type="dxa"/>
            <w:tcBorders>
              <w:top w:val="nil"/>
              <w:left w:val="nil"/>
              <w:bottom w:val="single" w:sz="4" w:space="0" w:color="auto"/>
              <w:right w:val="single" w:sz="4" w:space="0" w:color="auto"/>
            </w:tcBorders>
            <w:vAlign w:val="center"/>
          </w:tcPr>
          <w:p w14:paraId="11D8626E" w14:textId="77777777" w:rsidR="00983070" w:rsidRPr="00B74381" w:rsidRDefault="00983070" w:rsidP="00093890">
            <w:pPr>
              <w:jc w:val="center"/>
              <w:rPr>
                <w:rFonts w:asciiTheme="minorHAnsi" w:hAnsiTheme="minorHAnsi" w:cstheme="minorHAnsi"/>
                <w:bCs/>
                <w:color w:val="000000"/>
              </w:rPr>
            </w:pPr>
            <w:r w:rsidRPr="00B74381">
              <w:rPr>
                <w:rFonts w:asciiTheme="minorHAnsi" w:hAnsiTheme="minorHAnsi" w:cstheme="minorHAnsi"/>
                <w:bCs/>
                <w:color w:val="000000"/>
              </w:rPr>
              <w:t>ΕΦΑΡΜΟΓΗ</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544E0BE" w14:textId="77777777" w:rsidR="00983070" w:rsidRPr="00B74381" w:rsidRDefault="00983070" w:rsidP="00093890">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328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6E9724" w14:textId="44814A60" w:rsidR="00983070" w:rsidRPr="001E4301" w:rsidRDefault="00983070" w:rsidP="00093890">
            <w:pPr>
              <w:jc w:val="center"/>
              <w:rPr>
                <w:rFonts w:asciiTheme="minorHAnsi" w:hAnsiTheme="minorHAnsi" w:cstheme="minorHAnsi"/>
                <w:color w:val="000000"/>
                <w:sz w:val="22"/>
                <w:szCs w:val="22"/>
                <w:lang w:val="el-GR"/>
              </w:rPr>
            </w:pPr>
            <w:bookmarkStart w:id="6" w:name="_GoBack"/>
            <w:bookmarkEnd w:id="6"/>
            <w:r w:rsidRPr="00B74381">
              <w:rPr>
                <w:rFonts w:asciiTheme="minorHAnsi" w:hAnsiTheme="minorHAnsi" w:cstheme="minorHAnsi"/>
                <w:color w:val="000000"/>
                <w:sz w:val="22"/>
                <w:szCs w:val="22"/>
              </w:rPr>
              <w:t>20</w:t>
            </w:r>
            <w:r w:rsidR="001E4301">
              <w:rPr>
                <w:rFonts w:asciiTheme="minorHAnsi" w:hAnsiTheme="minorHAnsi" w:cstheme="minorHAnsi"/>
                <w:color w:val="000000"/>
                <w:sz w:val="22"/>
                <w:szCs w:val="22"/>
                <w:lang w:val="el-GR"/>
              </w:rPr>
              <w:t>,00</w:t>
            </w:r>
          </w:p>
        </w:tc>
        <w:tc>
          <w:tcPr>
            <w:tcW w:w="3827" w:type="dxa"/>
            <w:vMerge w:val="restart"/>
            <w:tcBorders>
              <w:top w:val="single" w:sz="4" w:space="0" w:color="auto"/>
              <w:left w:val="nil"/>
              <w:right w:val="single" w:sz="4" w:space="0" w:color="auto"/>
            </w:tcBorders>
            <w:shd w:val="clear" w:color="auto" w:fill="auto"/>
            <w:noWrap/>
            <w:vAlign w:val="center"/>
          </w:tcPr>
          <w:p w14:paraId="3DEE76E5" w14:textId="42DE0A96" w:rsidR="00983070" w:rsidRPr="00B74381" w:rsidRDefault="00983070" w:rsidP="00093890">
            <w:pPr>
              <w:jc w:val="center"/>
              <w:rPr>
                <w:rFonts w:asciiTheme="minorHAnsi" w:hAnsiTheme="minorHAnsi" w:cstheme="minorHAnsi"/>
                <w:color w:val="000000"/>
                <w:sz w:val="22"/>
                <w:szCs w:val="22"/>
              </w:rPr>
            </w:pPr>
            <w:r>
              <w:rPr>
                <w:rFonts w:asciiTheme="minorHAnsi" w:hAnsiTheme="minorHAnsi" w:cstheme="minorHAnsi"/>
                <w:color w:val="000000"/>
                <w:sz w:val="22"/>
                <w:szCs w:val="22"/>
                <w:lang w:val="el-GR"/>
              </w:rPr>
              <w:t>…………………%</w:t>
            </w:r>
          </w:p>
        </w:tc>
      </w:tr>
      <w:tr w:rsidR="00983070" w:rsidRPr="00B74381" w14:paraId="10D65B11" w14:textId="77777777" w:rsidTr="001E4301">
        <w:trPr>
          <w:trHeight w:val="51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09B2438" w14:textId="77777777" w:rsidR="00983070" w:rsidRPr="00B74381" w:rsidRDefault="00983070" w:rsidP="00093890">
            <w:pPr>
              <w:jc w:val="center"/>
              <w:rPr>
                <w:rFonts w:asciiTheme="minorHAnsi" w:hAnsiTheme="minorHAnsi" w:cstheme="minorHAnsi"/>
                <w:color w:val="000000"/>
              </w:rPr>
            </w:pPr>
            <w:r w:rsidRPr="00B74381">
              <w:rPr>
                <w:rFonts w:asciiTheme="minorHAnsi" w:hAnsiTheme="minorHAnsi" w:cstheme="minorHAnsi"/>
                <w:color w:val="000000"/>
              </w:rPr>
              <w:t>2</w:t>
            </w:r>
          </w:p>
        </w:tc>
        <w:tc>
          <w:tcPr>
            <w:tcW w:w="2438" w:type="dxa"/>
            <w:tcBorders>
              <w:top w:val="nil"/>
              <w:left w:val="nil"/>
              <w:bottom w:val="single" w:sz="4" w:space="0" w:color="auto"/>
              <w:right w:val="single" w:sz="4" w:space="0" w:color="auto"/>
            </w:tcBorders>
            <w:shd w:val="clear" w:color="auto" w:fill="auto"/>
            <w:vAlign w:val="center"/>
          </w:tcPr>
          <w:p w14:paraId="4AC956AE" w14:textId="77777777" w:rsidR="00983070" w:rsidRPr="00B74381" w:rsidRDefault="00983070" w:rsidP="00093890">
            <w:pPr>
              <w:ind w:left="-79" w:right="-139"/>
              <w:jc w:val="center"/>
              <w:rPr>
                <w:rFonts w:asciiTheme="minorHAnsi" w:eastAsiaTheme="minorHAnsi" w:hAnsiTheme="minorHAnsi" w:cstheme="minorHAnsi"/>
                <w:b/>
                <w:color w:val="000000"/>
                <w:lang w:eastAsia="en-US"/>
              </w:rPr>
            </w:pPr>
            <w:r w:rsidRPr="00B74381">
              <w:rPr>
                <w:rFonts w:asciiTheme="minorHAnsi" w:eastAsiaTheme="minorHAnsi" w:hAnsiTheme="minorHAnsi" w:cstheme="minorHAnsi"/>
                <w:color w:val="000000"/>
                <w:lang w:eastAsia="en-US"/>
              </w:rPr>
              <w:t xml:space="preserve"> ΔΟΛΩΜΑΤΙΚΟΙ ΣΤΑΘΜΟΙ            </w:t>
            </w:r>
            <w:r w:rsidRPr="00B74381">
              <w:rPr>
                <w:rFonts w:asciiTheme="minorHAnsi" w:eastAsiaTheme="minorHAnsi" w:hAnsiTheme="minorHAnsi" w:cstheme="minorHAnsi"/>
                <w:b/>
                <w:color w:val="000000"/>
                <w:lang w:eastAsia="en-US"/>
              </w:rPr>
              <w:t>CPV: 37413230-7</w:t>
            </w:r>
          </w:p>
        </w:tc>
        <w:tc>
          <w:tcPr>
            <w:tcW w:w="1276" w:type="dxa"/>
            <w:tcBorders>
              <w:top w:val="nil"/>
              <w:left w:val="nil"/>
              <w:bottom w:val="single" w:sz="4" w:space="0" w:color="auto"/>
              <w:right w:val="single" w:sz="4" w:space="0" w:color="auto"/>
            </w:tcBorders>
            <w:vAlign w:val="center"/>
          </w:tcPr>
          <w:p w14:paraId="290F2D60" w14:textId="77777777" w:rsidR="00983070" w:rsidRPr="00B74381" w:rsidRDefault="00983070" w:rsidP="00093890">
            <w:pPr>
              <w:jc w:val="center"/>
              <w:rPr>
                <w:rFonts w:asciiTheme="minorHAnsi" w:hAnsiTheme="minorHAnsi" w:cstheme="minorHAnsi"/>
                <w:bCs/>
                <w:color w:val="000000"/>
              </w:rPr>
            </w:pPr>
            <w:r w:rsidRPr="00B74381">
              <w:rPr>
                <w:rFonts w:asciiTheme="minorHAnsi" w:hAnsiTheme="minorHAnsi" w:cstheme="minorHAnsi"/>
                <w:bCs/>
                <w:color w:val="000000"/>
              </w:rPr>
              <w:t>ΤΜΧ.</w:t>
            </w:r>
          </w:p>
        </w:tc>
        <w:tc>
          <w:tcPr>
            <w:tcW w:w="1412" w:type="dxa"/>
            <w:tcBorders>
              <w:top w:val="nil"/>
              <w:left w:val="single" w:sz="4" w:space="0" w:color="auto"/>
              <w:bottom w:val="single" w:sz="4" w:space="0" w:color="auto"/>
              <w:right w:val="single" w:sz="4" w:space="0" w:color="auto"/>
            </w:tcBorders>
            <w:shd w:val="clear" w:color="auto" w:fill="auto"/>
            <w:vAlign w:val="center"/>
          </w:tcPr>
          <w:p w14:paraId="464C7F63" w14:textId="77777777" w:rsidR="00983070" w:rsidRPr="00B74381" w:rsidRDefault="00983070" w:rsidP="00093890">
            <w:pPr>
              <w:jc w:val="center"/>
              <w:rPr>
                <w:rFonts w:asciiTheme="minorHAnsi" w:hAnsiTheme="minorHAnsi" w:cstheme="minorHAnsi"/>
                <w:color w:val="000000"/>
                <w:sz w:val="22"/>
                <w:szCs w:val="22"/>
              </w:rPr>
            </w:pPr>
            <w:r w:rsidRPr="00B74381">
              <w:rPr>
                <w:rFonts w:asciiTheme="minorHAnsi" w:hAnsiTheme="minorHAnsi" w:cstheme="minorHAnsi"/>
                <w:color w:val="000000"/>
                <w:sz w:val="22"/>
                <w:szCs w:val="22"/>
              </w:rPr>
              <w:t>50</w:t>
            </w:r>
          </w:p>
        </w:tc>
        <w:tc>
          <w:tcPr>
            <w:tcW w:w="1276" w:type="dxa"/>
            <w:tcBorders>
              <w:top w:val="nil"/>
              <w:left w:val="nil"/>
              <w:bottom w:val="single" w:sz="4" w:space="0" w:color="auto"/>
              <w:right w:val="single" w:sz="4" w:space="0" w:color="auto"/>
            </w:tcBorders>
            <w:shd w:val="clear" w:color="auto" w:fill="auto"/>
            <w:vAlign w:val="center"/>
          </w:tcPr>
          <w:p w14:paraId="7FBFC5B0" w14:textId="60554DB9" w:rsidR="00983070" w:rsidRPr="001E4301" w:rsidRDefault="00983070" w:rsidP="00093890">
            <w:pPr>
              <w:jc w:val="center"/>
              <w:rPr>
                <w:rFonts w:asciiTheme="minorHAnsi" w:hAnsiTheme="minorHAnsi" w:cstheme="minorHAnsi"/>
                <w:color w:val="000000"/>
                <w:sz w:val="22"/>
                <w:szCs w:val="22"/>
                <w:lang w:val="el-GR"/>
              </w:rPr>
            </w:pPr>
            <w:r w:rsidRPr="00B74381">
              <w:rPr>
                <w:rFonts w:asciiTheme="minorHAnsi" w:hAnsiTheme="minorHAnsi" w:cstheme="minorHAnsi"/>
                <w:color w:val="000000"/>
                <w:sz w:val="22"/>
                <w:szCs w:val="22"/>
              </w:rPr>
              <w:t>10</w:t>
            </w:r>
            <w:r w:rsidR="001E4301">
              <w:rPr>
                <w:rFonts w:asciiTheme="minorHAnsi" w:hAnsiTheme="minorHAnsi" w:cstheme="minorHAnsi"/>
                <w:color w:val="000000"/>
                <w:sz w:val="22"/>
                <w:szCs w:val="22"/>
                <w:lang w:val="el-GR"/>
              </w:rPr>
              <w:t>,00</w:t>
            </w:r>
          </w:p>
        </w:tc>
        <w:tc>
          <w:tcPr>
            <w:tcW w:w="3827" w:type="dxa"/>
            <w:vMerge/>
            <w:tcBorders>
              <w:left w:val="nil"/>
              <w:bottom w:val="single" w:sz="4" w:space="0" w:color="auto"/>
              <w:right w:val="single" w:sz="4" w:space="0" w:color="auto"/>
            </w:tcBorders>
            <w:shd w:val="clear" w:color="auto" w:fill="auto"/>
            <w:noWrap/>
            <w:vAlign w:val="center"/>
          </w:tcPr>
          <w:p w14:paraId="583F5615" w14:textId="71E79E4F" w:rsidR="00983070" w:rsidRPr="00B74381" w:rsidRDefault="00983070" w:rsidP="00093890">
            <w:pPr>
              <w:jc w:val="center"/>
              <w:rPr>
                <w:rFonts w:asciiTheme="minorHAnsi" w:hAnsiTheme="minorHAnsi" w:cstheme="minorHAnsi"/>
                <w:color w:val="000000"/>
                <w:sz w:val="22"/>
                <w:szCs w:val="22"/>
              </w:rPr>
            </w:pPr>
          </w:p>
        </w:tc>
      </w:tr>
    </w:tbl>
    <w:p w14:paraId="13D55A85" w14:textId="7AFE5956" w:rsidR="00B74381" w:rsidRDefault="00B74381" w:rsidP="00E22396">
      <w:pPr>
        <w:spacing w:line="360" w:lineRule="auto"/>
        <w:ind w:right="-902"/>
        <w:rPr>
          <w:rFonts w:asciiTheme="minorHAnsi" w:hAnsiTheme="minorHAnsi" w:cstheme="minorHAnsi"/>
          <w:sz w:val="18"/>
          <w:szCs w:val="18"/>
          <w:lang w:val="el-GR"/>
        </w:rPr>
      </w:pPr>
    </w:p>
    <w:p w14:paraId="0AB6265A" w14:textId="77777777" w:rsidR="00B74381" w:rsidRDefault="00B74381" w:rsidP="00E22396">
      <w:pPr>
        <w:spacing w:line="360" w:lineRule="auto"/>
        <w:ind w:right="-902"/>
        <w:rPr>
          <w:rFonts w:asciiTheme="minorHAnsi" w:hAnsiTheme="minorHAnsi" w:cstheme="minorHAnsi"/>
          <w:sz w:val="18"/>
          <w:szCs w:val="18"/>
          <w:lang w:val="el-GR"/>
        </w:rPr>
      </w:pPr>
    </w:p>
    <w:tbl>
      <w:tblPr>
        <w:tblpPr w:leftFromText="180" w:rightFromText="180" w:vertAnchor="text" w:horzAnchor="margin" w:tblpXSpec="center" w:tblpY="-29"/>
        <w:tblW w:w="10173" w:type="dxa"/>
        <w:tblLook w:val="01E0" w:firstRow="1" w:lastRow="1" w:firstColumn="1" w:lastColumn="1" w:noHBand="0" w:noVBand="0"/>
      </w:tblPr>
      <w:tblGrid>
        <w:gridCol w:w="2518"/>
        <w:gridCol w:w="3969"/>
        <w:gridCol w:w="3686"/>
      </w:tblGrid>
      <w:tr w:rsidR="00B74381" w:rsidRPr="001E4301" w14:paraId="5A0D0B4E" w14:textId="77777777" w:rsidTr="00B74381">
        <w:tc>
          <w:tcPr>
            <w:tcW w:w="2518" w:type="dxa"/>
            <w:vAlign w:val="center"/>
          </w:tcPr>
          <w:p w14:paraId="48A383A1" w14:textId="77777777" w:rsidR="00B74381" w:rsidRPr="00265EC7" w:rsidRDefault="00B74381" w:rsidP="00B74381">
            <w:pPr>
              <w:ind w:left="-142" w:right="-138" w:firstLine="568"/>
              <w:rPr>
                <w:rFonts w:asciiTheme="minorHAnsi" w:hAnsiTheme="minorHAnsi" w:cstheme="minorHAnsi"/>
                <w:b/>
                <w:sz w:val="18"/>
                <w:szCs w:val="18"/>
                <w:lang w:val="el-GR"/>
              </w:rPr>
            </w:pPr>
          </w:p>
        </w:tc>
        <w:tc>
          <w:tcPr>
            <w:tcW w:w="3969" w:type="dxa"/>
            <w:vAlign w:val="center"/>
          </w:tcPr>
          <w:p w14:paraId="43FD89D6" w14:textId="77777777" w:rsidR="00B74381" w:rsidRPr="00265EC7" w:rsidRDefault="00B74381" w:rsidP="00B74381">
            <w:pPr>
              <w:ind w:left="-38" w:right="-109"/>
              <w:jc w:val="center"/>
              <w:rPr>
                <w:rFonts w:asciiTheme="minorHAnsi" w:hAnsiTheme="minorHAnsi" w:cstheme="minorHAnsi"/>
                <w:b/>
                <w:sz w:val="18"/>
                <w:szCs w:val="18"/>
                <w:lang w:val="el-GR"/>
              </w:rPr>
            </w:pPr>
          </w:p>
        </w:tc>
        <w:tc>
          <w:tcPr>
            <w:tcW w:w="3686" w:type="dxa"/>
            <w:vAlign w:val="center"/>
          </w:tcPr>
          <w:p w14:paraId="709DA21E" w14:textId="77777777" w:rsidR="00B74381" w:rsidRPr="00566C09" w:rsidRDefault="00B74381" w:rsidP="00B74381">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____/____/2023</w:t>
            </w:r>
          </w:p>
          <w:p w14:paraId="6A614EC2" w14:textId="77777777" w:rsidR="00B74381" w:rsidRPr="00566C09" w:rsidRDefault="00B74381" w:rsidP="00B74381">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32175E0A" w14:textId="77777777" w:rsidR="00B74381" w:rsidRDefault="00B74381" w:rsidP="00B74381">
            <w:pPr>
              <w:ind w:left="-108" w:right="-108"/>
              <w:jc w:val="center"/>
              <w:rPr>
                <w:rFonts w:asciiTheme="minorHAnsi" w:hAnsiTheme="minorHAnsi" w:cstheme="minorHAnsi"/>
                <w:b/>
                <w:bCs/>
                <w:lang w:val="el-GR"/>
              </w:rPr>
            </w:pPr>
          </w:p>
          <w:p w14:paraId="457F7F3F" w14:textId="77777777" w:rsidR="00B74381" w:rsidRPr="00566C09" w:rsidRDefault="00B74381" w:rsidP="00B74381">
            <w:pPr>
              <w:ind w:left="-108" w:right="-108"/>
              <w:jc w:val="center"/>
              <w:rPr>
                <w:rFonts w:asciiTheme="minorHAnsi" w:hAnsiTheme="minorHAnsi" w:cstheme="minorHAnsi"/>
                <w:b/>
                <w:bCs/>
                <w:lang w:val="el-GR"/>
              </w:rPr>
            </w:pPr>
          </w:p>
          <w:p w14:paraId="357FBA35" w14:textId="77777777" w:rsidR="00B74381" w:rsidRPr="00566C09" w:rsidRDefault="00B74381" w:rsidP="00B74381">
            <w:pPr>
              <w:ind w:left="-108" w:right="-108"/>
              <w:jc w:val="center"/>
              <w:rPr>
                <w:rFonts w:asciiTheme="minorHAnsi" w:hAnsiTheme="minorHAnsi" w:cstheme="minorHAnsi"/>
                <w:b/>
                <w:bCs/>
                <w:lang w:val="el-GR"/>
              </w:rPr>
            </w:pPr>
          </w:p>
          <w:p w14:paraId="0017505C" w14:textId="77777777" w:rsidR="00B74381" w:rsidRPr="00566C09" w:rsidRDefault="00B74381" w:rsidP="00B74381">
            <w:pPr>
              <w:ind w:right="-108"/>
              <w:rPr>
                <w:rFonts w:asciiTheme="minorHAnsi" w:hAnsiTheme="minorHAnsi" w:cstheme="minorHAnsi"/>
                <w:b/>
                <w:bCs/>
                <w:lang w:val="el-GR"/>
              </w:rPr>
            </w:pPr>
          </w:p>
          <w:p w14:paraId="19728961" w14:textId="77777777" w:rsidR="00B74381" w:rsidRPr="00265EC7" w:rsidRDefault="00B74381" w:rsidP="00B74381">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E9CE" w14:textId="77777777" w:rsidR="00B652BE" w:rsidRDefault="00B652BE" w:rsidP="00046390">
      <w:r>
        <w:separator/>
      </w:r>
    </w:p>
  </w:endnote>
  <w:endnote w:type="continuationSeparator" w:id="0">
    <w:p w14:paraId="76729C18" w14:textId="77777777" w:rsidR="00B652BE" w:rsidRDefault="00B652BE"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2FA3" w14:textId="77777777" w:rsidR="00B652BE" w:rsidRDefault="00B652BE" w:rsidP="00046390">
      <w:r>
        <w:separator/>
      </w:r>
    </w:p>
  </w:footnote>
  <w:footnote w:type="continuationSeparator" w:id="0">
    <w:p w14:paraId="3F350990" w14:textId="77777777" w:rsidR="00B652BE" w:rsidRDefault="00B652BE"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6F1F3894"/>
    <w:multiLevelType w:val="hybridMultilevel"/>
    <w:tmpl w:val="9528CE66"/>
    <w:lvl w:ilvl="0" w:tplc="E0140C50">
      <w:start w:val="1"/>
      <w:numFmt w:val="upp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10"/>
  </w:num>
  <w:num w:numId="5">
    <w:abstractNumId w:val="8"/>
  </w:num>
  <w:num w:numId="6">
    <w:abstractNumId w:val="1"/>
  </w:num>
  <w:num w:numId="7">
    <w:abstractNumId w:val="2"/>
  </w:num>
  <w:num w:numId="8">
    <w:abstractNumId w:val="6"/>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3890"/>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4301"/>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4CAE"/>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4EA2"/>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1EBF"/>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070"/>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2BE"/>
    <w:rsid w:val="00B657BE"/>
    <w:rsid w:val="00B66EFF"/>
    <w:rsid w:val="00B7168F"/>
    <w:rsid w:val="00B71E21"/>
    <w:rsid w:val="00B72AC7"/>
    <w:rsid w:val="00B73503"/>
    <w:rsid w:val="00B74381"/>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11D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0726"/>
    <w:rsid w:val="00E919A5"/>
    <w:rsid w:val="00E950D0"/>
    <w:rsid w:val="00EA050B"/>
    <w:rsid w:val="00EA2857"/>
    <w:rsid w:val="00EA29AA"/>
    <w:rsid w:val="00EA31E5"/>
    <w:rsid w:val="00EA41CB"/>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35-3195-44F4-85E8-4554846B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652</Words>
  <Characters>3521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ΑΝΑΣΤΑΣΙΑ ΘΕΟΔΩΡΟΠΟΥΛΟΥ</cp:lastModifiedBy>
  <cp:revision>31</cp:revision>
  <cp:lastPrinted>2023-07-28T08:16:00Z</cp:lastPrinted>
  <dcterms:created xsi:type="dcterms:W3CDTF">2022-06-14T07:12:00Z</dcterms:created>
  <dcterms:modified xsi:type="dcterms:W3CDTF">2023-07-28T08:31:00Z</dcterms:modified>
</cp:coreProperties>
</file>